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E39" w:rsidRPr="00E938E2" w:rsidRDefault="00C15CAC" w:rsidP="0037645C">
      <w:pPr>
        <w:spacing w:after="120" w:line="276" w:lineRule="auto"/>
        <w:jc w:val="center"/>
        <w:rPr>
          <w:rFonts w:ascii="Arial" w:hAnsi="Arial" w:cs="Arial"/>
          <w:noProof/>
        </w:rPr>
      </w:pPr>
      <w:r>
        <w:rPr>
          <w:rFonts w:ascii="Arial" w:hAnsi="Arial" w:cs="Arial"/>
          <w:noProof/>
        </w:rPr>
        <w:drawing>
          <wp:inline distT="0" distB="0" distL="0" distR="0">
            <wp:extent cx="944880" cy="739140"/>
            <wp:effectExtent l="0" t="0" r="0" b="0"/>
            <wp:docPr id="1" name="Picture 1" descr="Unido_EN_Black_cen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do_EN_Black_centred"/>
                    <pic:cNvPicPr>
                      <a:picLocks noChangeAspect="1" noChangeArrowheads="1"/>
                    </pic:cNvPicPr>
                  </pic:nvPicPr>
                  <pic:blipFill>
                    <a:blip r:embed="rId8" cstate="print">
                      <a:extLst>
                        <a:ext uri="{28A0092B-C50C-407E-A947-70E740481C1C}">
                          <a14:useLocalDpi xmlns:a14="http://schemas.microsoft.com/office/drawing/2010/main" val="0"/>
                        </a:ext>
                      </a:extLst>
                    </a:blip>
                    <a:srcRect l="33780" r="33110" b="37097"/>
                    <a:stretch>
                      <a:fillRect/>
                    </a:stretch>
                  </pic:blipFill>
                  <pic:spPr bwMode="auto">
                    <a:xfrm>
                      <a:off x="0" y="0"/>
                      <a:ext cx="944880" cy="739140"/>
                    </a:xfrm>
                    <a:prstGeom prst="rect">
                      <a:avLst/>
                    </a:prstGeom>
                    <a:noFill/>
                    <a:ln>
                      <a:noFill/>
                    </a:ln>
                  </pic:spPr>
                </pic:pic>
              </a:graphicData>
            </a:graphic>
          </wp:inline>
        </w:drawing>
      </w:r>
    </w:p>
    <w:p w:rsidR="00FD7E39" w:rsidRPr="00FD7E39" w:rsidRDefault="00D71398" w:rsidP="00FD7E39">
      <w:pPr>
        <w:spacing w:after="120" w:line="276" w:lineRule="auto"/>
        <w:jc w:val="center"/>
        <w:rPr>
          <w:b/>
          <w:szCs w:val="26"/>
        </w:rPr>
      </w:pPr>
      <w:r w:rsidRPr="00FD7E39">
        <w:rPr>
          <w:b/>
          <w:szCs w:val="26"/>
        </w:rPr>
        <w:t>UNITED NATIONS INDUSTRIAL DEVELOPMENT ORGANIZATION</w:t>
      </w:r>
    </w:p>
    <w:p w:rsidR="00D91864" w:rsidRPr="000F08EA" w:rsidRDefault="009A3302" w:rsidP="000F08EA">
      <w:pPr>
        <w:spacing w:after="120" w:line="276" w:lineRule="auto"/>
        <w:jc w:val="center"/>
        <w:rPr>
          <w:rFonts w:ascii="Cambria" w:hAnsi="Cambria"/>
          <w:b/>
          <w:color w:val="5B9BD5" w:themeColor="accent1"/>
        </w:rPr>
      </w:pPr>
      <w:r w:rsidRPr="000F08EA">
        <w:rPr>
          <w:rFonts w:ascii="Cambria" w:hAnsi="Cambria"/>
          <w:b/>
          <w:color w:val="5B9BD5" w:themeColor="accent1"/>
        </w:rPr>
        <w:t>TERMS OF REFERENCE UNDER</w:t>
      </w:r>
      <w:r w:rsidR="00B464B2" w:rsidRPr="000F08EA">
        <w:rPr>
          <w:rFonts w:ascii="Cambria" w:hAnsi="Cambria"/>
          <w:b/>
          <w:color w:val="5B9BD5" w:themeColor="accent1"/>
        </w:rPr>
        <w:t xml:space="preserve"> INTERNSHIP AGREEMENT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E840B1" w:rsidRPr="000F08EA" w:rsidTr="0028542A">
        <w:tc>
          <w:tcPr>
            <w:tcW w:w="3828" w:type="dxa"/>
            <w:vAlign w:val="center"/>
          </w:tcPr>
          <w:p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pPr>
            <w:r w:rsidRPr="000F08EA">
              <w:t>Title:</w:t>
            </w:r>
          </w:p>
        </w:tc>
        <w:tc>
          <w:tcPr>
            <w:tcW w:w="6662" w:type="dxa"/>
            <w:vAlign w:val="center"/>
          </w:tcPr>
          <w:p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bCs/>
              </w:rPr>
            </w:pPr>
            <w:r w:rsidRPr="000F08EA">
              <w:rPr>
                <w:bCs/>
              </w:rPr>
              <w:t>Intern</w:t>
            </w:r>
          </w:p>
        </w:tc>
      </w:tr>
      <w:tr w:rsidR="00E840B1" w:rsidRPr="000F08EA" w:rsidTr="0028542A">
        <w:tc>
          <w:tcPr>
            <w:tcW w:w="3828" w:type="dxa"/>
            <w:vAlign w:val="center"/>
          </w:tcPr>
          <w:p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pPr>
            <w:r w:rsidRPr="000F08EA">
              <w:t>Main Duty Station and Location:</w:t>
            </w:r>
          </w:p>
        </w:tc>
        <w:tc>
          <w:tcPr>
            <w:tcW w:w="6662" w:type="dxa"/>
            <w:vAlign w:val="center"/>
          </w:tcPr>
          <w:p w:rsidR="00E840B1" w:rsidRPr="000F08EA" w:rsidRDefault="000F08EA" w:rsidP="000B02D9">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bCs/>
                <w:color w:val="999999"/>
              </w:rPr>
            </w:pPr>
            <w:r w:rsidRPr="000F08EA">
              <w:rPr>
                <w:bCs/>
              </w:rPr>
              <w:t>UNIDO</w:t>
            </w:r>
            <w:r w:rsidR="00E840B1" w:rsidRPr="000F08EA">
              <w:rPr>
                <w:bCs/>
              </w:rPr>
              <w:t xml:space="preserve"> </w:t>
            </w:r>
            <w:r w:rsidR="008D6773">
              <w:rPr>
                <w:bCs/>
              </w:rPr>
              <w:t>Headquarters</w:t>
            </w:r>
          </w:p>
        </w:tc>
      </w:tr>
      <w:tr w:rsidR="00E840B1" w:rsidRPr="000F08EA" w:rsidTr="0028542A">
        <w:tc>
          <w:tcPr>
            <w:tcW w:w="3828" w:type="dxa"/>
            <w:vAlign w:val="center"/>
          </w:tcPr>
          <w:p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pPr>
            <w:r w:rsidRPr="000F08EA">
              <w:t>Start of Contract (EOD):</w:t>
            </w:r>
          </w:p>
        </w:tc>
        <w:tc>
          <w:tcPr>
            <w:tcW w:w="6662" w:type="dxa"/>
            <w:vAlign w:val="center"/>
          </w:tcPr>
          <w:p w:rsidR="00E840B1" w:rsidRPr="000B02D9" w:rsidRDefault="00887A09" w:rsidP="00887A09">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bCs/>
              </w:rPr>
            </w:pPr>
            <w:r>
              <w:rPr>
                <w:bCs/>
              </w:rPr>
              <w:t>Sep</w:t>
            </w:r>
            <w:r w:rsidR="008D6773">
              <w:rPr>
                <w:bCs/>
              </w:rPr>
              <w:t xml:space="preserve"> </w:t>
            </w:r>
            <w:r w:rsidR="000B02D9" w:rsidRPr="000B02D9">
              <w:rPr>
                <w:bCs/>
              </w:rPr>
              <w:t>15, 202</w:t>
            </w:r>
            <w:r>
              <w:rPr>
                <w:bCs/>
              </w:rPr>
              <w:t>4</w:t>
            </w:r>
          </w:p>
        </w:tc>
      </w:tr>
      <w:tr w:rsidR="00E840B1" w:rsidRPr="000F08EA" w:rsidTr="0028542A">
        <w:tc>
          <w:tcPr>
            <w:tcW w:w="3828" w:type="dxa"/>
            <w:vAlign w:val="center"/>
          </w:tcPr>
          <w:p w:rsidR="00E840B1" w:rsidRPr="000F08EA" w:rsidRDefault="00E840B1" w:rsidP="00E938E2">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pPr>
            <w:r w:rsidRPr="000F08EA">
              <w:t>End of Contract (COB):</w:t>
            </w:r>
          </w:p>
        </w:tc>
        <w:tc>
          <w:tcPr>
            <w:tcW w:w="6662" w:type="dxa"/>
            <w:vAlign w:val="center"/>
          </w:tcPr>
          <w:p w:rsidR="00E840B1" w:rsidRPr="000B02D9" w:rsidRDefault="00887A09" w:rsidP="00887A09">
            <w:pPr>
              <w:tabs>
                <w:tab w:val="left" w:pos="0"/>
                <w:tab w:val="center" w:pos="5556"/>
                <w:tab w:val="left" w:pos="5629"/>
                <w:tab w:val="left" w:pos="6529"/>
                <w:tab w:val="left" w:pos="7200"/>
                <w:tab w:val="left" w:pos="7920"/>
                <w:tab w:val="left" w:pos="8640"/>
                <w:tab w:val="left" w:pos="9360"/>
                <w:tab w:val="left" w:pos="10080"/>
                <w:tab w:val="left" w:pos="10800"/>
              </w:tabs>
              <w:spacing w:line="276" w:lineRule="auto"/>
              <w:rPr>
                <w:bCs/>
              </w:rPr>
            </w:pPr>
            <w:r>
              <w:rPr>
                <w:bCs/>
              </w:rPr>
              <w:t>Feb</w:t>
            </w:r>
            <w:r w:rsidR="008D6773">
              <w:rPr>
                <w:bCs/>
              </w:rPr>
              <w:t xml:space="preserve"> </w:t>
            </w:r>
            <w:r w:rsidR="000B02D9" w:rsidRPr="000B02D9">
              <w:rPr>
                <w:bCs/>
              </w:rPr>
              <w:t>15, 202</w:t>
            </w:r>
            <w:r>
              <w:rPr>
                <w:bCs/>
              </w:rPr>
              <w:t>5</w:t>
            </w:r>
          </w:p>
        </w:tc>
      </w:tr>
    </w:tbl>
    <w:p w:rsidR="00686D10" w:rsidRDefault="00686D10" w:rsidP="0028542A">
      <w:pPr>
        <w:spacing w:line="276" w:lineRule="auto"/>
        <w:rPr>
          <w:sz w:val="22"/>
          <w:szCs w:val="22"/>
          <w:lang w:eastAsia="en-US"/>
        </w:rPr>
      </w:pPr>
    </w:p>
    <w:p w:rsidR="0028542A" w:rsidRPr="00686D10" w:rsidRDefault="0028542A" w:rsidP="0028542A">
      <w:pPr>
        <w:spacing w:line="276" w:lineRule="auto"/>
        <w:rPr>
          <w:sz w:val="22"/>
          <w:szCs w:val="22"/>
          <w:lang w:eastAsia="en-US"/>
        </w:rPr>
      </w:pPr>
    </w:p>
    <w:p w:rsidR="00D71398" w:rsidRPr="0028542A" w:rsidRDefault="00D71398" w:rsidP="0028542A">
      <w:pPr>
        <w:pStyle w:val="Heading5"/>
        <w:numPr>
          <w:ilvl w:val="0"/>
          <w:numId w:val="0"/>
        </w:numPr>
        <w:tabs>
          <w:tab w:val="left" w:pos="720"/>
        </w:tabs>
        <w:ind w:right="28"/>
        <w:jc w:val="both"/>
        <w:rPr>
          <w:szCs w:val="26"/>
          <w:u w:val="single"/>
        </w:rPr>
      </w:pPr>
      <w:r w:rsidRPr="0028542A">
        <w:rPr>
          <w:szCs w:val="26"/>
          <w:u w:val="single"/>
        </w:rPr>
        <w:t>ORGANIZATIONAL CONTEXT</w:t>
      </w:r>
    </w:p>
    <w:p w:rsidR="0028542A" w:rsidRPr="0037645C" w:rsidRDefault="0028542A" w:rsidP="0028542A">
      <w:pPr>
        <w:rPr>
          <w:sz w:val="12"/>
          <w:szCs w:val="12"/>
          <w:lang w:eastAsia="en-US"/>
        </w:rPr>
      </w:pPr>
    </w:p>
    <w:p w:rsidR="00A54FC8" w:rsidRPr="0028542A" w:rsidRDefault="00A54FC8" w:rsidP="0028542A">
      <w:pPr>
        <w:jc w:val="both"/>
        <w:rPr>
          <w:color w:val="000000" w:themeColor="text1"/>
          <w:sz w:val="22"/>
          <w:szCs w:val="22"/>
        </w:rPr>
      </w:pPr>
      <w:r w:rsidRPr="0028542A">
        <w:rPr>
          <w:color w:val="000000" w:themeColor="text1"/>
          <w:sz w:val="22"/>
          <w:szCs w:val="22"/>
        </w:rPr>
        <w:t xml:space="preserve">The United Nations Industrial Development Organization (UNIDO) is the specialized agency of the United Nations that promotes industrial development for poverty reduction, inclusive globalization and environmental sustainability.  The mission of UNIDO, as described in the </w:t>
      </w:r>
      <w:hyperlink r:id="rId9" w:tgtFrame="_blank" w:history="1">
        <w:r w:rsidRPr="0028542A">
          <w:rPr>
            <w:rStyle w:val="Hyperlink"/>
            <w:color w:val="000000" w:themeColor="text1"/>
            <w:sz w:val="22"/>
            <w:szCs w:val="22"/>
          </w:rPr>
          <w:t>Lima Declaration</w:t>
        </w:r>
      </w:hyperlink>
      <w:r w:rsidRPr="0028542A">
        <w:rPr>
          <w:i/>
          <w:iCs/>
          <w:color w:val="000000" w:themeColor="text1"/>
          <w:sz w:val="22"/>
          <w:szCs w:val="22"/>
        </w:rPr>
        <w:t xml:space="preserve"> </w:t>
      </w:r>
      <w:r w:rsidRPr="0028542A">
        <w:rPr>
          <w:color w:val="000000" w:themeColor="text1"/>
          <w:sz w:val="22"/>
          <w:szCs w:val="22"/>
        </w:rPr>
        <w:t xml:space="preserve">adopted at the fifteenth session of the UNIDO General Conference in 2013 as well as the </w:t>
      </w:r>
      <w:hyperlink r:id="rId10" w:history="1">
        <w:r w:rsidRPr="0028542A">
          <w:rPr>
            <w:rStyle w:val="Hyperlink"/>
            <w:color w:val="000000" w:themeColor="text1"/>
            <w:sz w:val="22"/>
            <w:szCs w:val="22"/>
          </w:rPr>
          <w:t>Abu Dhabi Declaration</w:t>
        </w:r>
      </w:hyperlink>
      <w:r w:rsidRPr="0028542A">
        <w:rPr>
          <w:color w:val="000000" w:themeColor="text1"/>
          <w:sz w:val="22"/>
          <w:szCs w:val="22"/>
        </w:rPr>
        <w:t xml:space="preserve"> adopted at the eighteenth session of UNIDO General Conference in 2019, is to promote and accelerate </w:t>
      </w:r>
      <w:hyperlink r:id="rId11" w:history="1">
        <w:r w:rsidRPr="0028542A">
          <w:rPr>
            <w:rStyle w:val="Hyperlink"/>
            <w:color w:val="000000" w:themeColor="text1"/>
            <w:sz w:val="22"/>
            <w:szCs w:val="22"/>
          </w:rPr>
          <w:t>inclusive and sustainable industrial development</w:t>
        </w:r>
      </w:hyperlink>
      <w:r w:rsidRPr="0028542A">
        <w:rPr>
          <w:color w:val="000000" w:themeColor="text1"/>
          <w:sz w:val="22"/>
          <w:szCs w:val="22"/>
          <w:u w:val="single"/>
        </w:rPr>
        <w:t xml:space="preserve"> (ISID)</w:t>
      </w:r>
      <w:r w:rsidRPr="0028542A">
        <w:rPr>
          <w:color w:val="000000" w:themeColor="text1"/>
          <w:sz w:val="22"/>
          <w:szCs w:val="22"/>
        </w:rPr>
        <w:t xml:space="preserve"> in Member States. The relevance of ISID as an integrated approach to all three pillars of sustainable development is recognized by the 2030 Agenda for Sustainable Development and the related Sustainable Development Goals (SDGs), which will frame United Nations and country efforts towards sustainable development. </w:t>
      </w:r>
      <w:hyperlink r:id="rId12" w:history="1">
        <w:r w:rsidRPr="0028542A">
          <w:rPr>
            <w:rStyle w:val="Hyperlink"/>
            <w:color w:val="000000" w:themeColor="text1"/>
            <w:sz w:val="22"/>
            <w:szCs w:val="22"/>
          </w:rPr>
          <w:t>UNIDO’s mandate is fully recognized in SDG-9</w:t>
        </w:r>
      </w:hyperlink>
      <w:r w:rsidRPr="0028542A">
        <w:rPr>
          <w:color w:val="000000" w:themeColor="text1"/>
          <w:sz w:val="22"/>
          <w:szCs w:val="22"/>
        </w:rPr>
        <w:t xml:space="preserve">, which calls to “Build resilient infrastructure, promote inclusive and sustainable industrialization and foster innovation”. The relevance of ISID, however, applies in greater or lesser extent to all SDGs. Accordingly, the Organization’s programmatic focus is structured in four strategic priorities: </w:t>
      </w:r>
      <w:hyperlink r:id="rId13" w:history="1">
        <w:r w:rsidRPr="0028542A">
          <w:rPr>
            <w:rStyle w:val="Hyperlink"/>
            <w:color w:val="000000" w:themeColor="text1"/>
            <w:sz w:val="22"/>
            <w:szCs w:val="22"/>
          </w:rPr>
          <w:t>Creating shared prosperity</w:t>
        </w:r>
      </w:hyperlink>
      <w:r w:rsidRPr="0028542A">
        <w:rPr>
          <w:color w:val="000000" w:themeColor="text1"/>
          <w:sz w:val="22"/>
          <w:szCs w:val="22"/>
        </w:rPr>
        <w:t xml:space="preserve">; </w:t>
      </w:r>
      <w:hyperlink r:id="rId14" w:history="1">
        <w:r w:rsidRPr="0028542A">
          <w:rPr>
            <w:rStyle w:val="Hyperlink"/>
            <w:color w:val="000000" w:themeColor="text1"/>
            <w:sz w:val="22"/>
            <w:szCs w:val="22"/>
          </w:rPr>
          <w:t>Advancing economic competitiveness</w:t>
        </w:r>
      </w:hyperlink>
      <w:r w:rsidRPr="0028542A">
        <w:rPr>
          <w:color w:val="000000" w:themeColor="text1"/>
          <w:sz w:val="22"/>
          <w:szCs w:val="22"/>
        </w:rPr>
        <w:t xml:space="preserve">; </w:t>
      </w:r>
      <w:hyperlink r:id="rId15" w:history="1">
        <w:r w:rsidRPr="0028542A">
          <w:rPr>
            <w:rStyle w:val="Hyperlink"/>
            <w:color w:val="000000" w:themeColor="text1"/>
            <w:sz w:val="22"/>
            <w:szCs w:val="22"/>
          </w:rPr>
          <w:t>Safeguarding the environment</w:t>
        </w:r>
      </w:hyperlink>
      <w:r w:rsidRPr="0028542A">
        <w:rPr>
          <w:color w:val="000000" w:themeColor="text1"/>
          <w:sz w:val="22"/>
          <w:szCs w:val="22"/>
        </w:rPr>
        <w:t xml:space="preserve">; and </w:t>
      </w:r>
      <w:hyperlink r:id="rId16" w:history="1">
        <w:r w:rsidRPr="0028542A">
          <w:rPr>
            <w:rStyle w:val="Hyperlink"/>
            <w:color w:val="000000" w:themeColor="text1"/>
            <w:sz w:val="22"/>
            <w:szCs w:val="22"/>
          </w:rPr>
          <w:t>Strengthening knowledge and institutions</w:t>
        </w:r>
      </w:hyperlink>
      <w:r w:rsidRPr="0028542A">
        <w:rPr>
          <w:color w:val="000000" w:themeColor="text1"/>
          <w:sz w:val="22"/>
          <w:szCs w:val="22"/>
        </w:rPr>
        <w:t>.</w:t>
      </w:r>
    </w:p>
    <w:p w:rsidR="0028542A" w:rsidRPr="0028542A" w:rsidRDefault="0028542A" w:rsidP="0028542A">
      <w:pPr>
        <w:jc w:val="both"/>
        <w:rPr>
          <w:color w:val="000000" w:themeColor="text1"/>
          <w:sz w:val="22"/>
          <w:szCs w:val="22"/>
        </w:rPr>
      </w:pPr>
    </w:p>
    <w:p w:rsidR="00A54FC8" w:rsidRPr="0028542A" w:rsidRDefault="00A54FC8" w:rsidP="0028542A">
      <w:pPr>
        <w:jc w:val="both"/>
        <w:rPr>
          <w:color w:val="000000" w:themeColor="text1"/>
          <w:sz w:val="22"/>
          <w:szCs w:val="22"/>
        </w:rPr>
      </w:pPr>
      <w:r w:rsidRPr="0028542A">
        <w:rPr>
          <w:color w:val="000000" w:themeColor="text1"/>
          <w:sz w:val="22"/>
          <w:szCs w:val="22"/>
        </w:rPr>
        <w:t>Each of these programmatic fields of activity contains a number of individual programmes, which are implemented in a holistic manner to achieve effective outcomes and impacts through UNIDO’s four enabling functions: (</w:t>
      </w:r>
      <w:proofErr w:type="spellStart"/>
      <w:r w:rsidRPr="0028542A">
        <w:rPr>
          <w:color w:val="000000" w:themeColor="text1"/>
          <w:sz w:val="22"/>
          <w:szCs w:val="22"/>
        </w:rPr>
        <w:t>i</w:t>
      </w:r>
      <w:proofErr w:type="spellEnd"/>
      <w:r w:rsidRPr="0028542A">
        <w:rPr>
          <w:color w:val="000000" w:themeColor="text1"/>
          <w:sz w:val="22"/>
          <w:szCs w:val="22"/>
        </w:rPr>
        <w:t>) technical cooperation; (ii) analytical and research functions and policy advisory services; (iii) normative functions and standards and quality-related activities; and (iv) convening and partnerships for knowledge transfer, networking and industrial cooperation. Such core functions are carried out in Departments/Offices in its Headquarters, Regional Offices and Hubs and Country Offices.</w:t>
      </w:r>
    </w:p>
    <w:p w:rsidR="0028542A" w:rsidRPr="0028542A" w:rsidRDefault="0028542A" w:rsidP="0028542A">
      <w:pPr>
        <w:jc w:val="both"/>
        <w:rPr>
          <w:color w:val="000000" w:themeColor="text1"/>
          <w:sz w:val="22"/>
          <w:szCs w:val="22"/>
        </w:rPr>
      </w:pPr>
    </w:p>
    <w:p w:rsidR="00AB5132" w:rsidRPr="001B1740" w:rsidRDefault="001B1740" w:rsidP="00A54FC8">
      <w:pPr>
        <w:shd w:val="clear" w:color="auto" w:fill="FFFFFF"/>
        <w:jc w:val="both"/>
        <w:rPr>
          <w:color w:val="000000" w:themeColor="text1"/>
          <w:sz w:val="22"/>
          <w:szCs w:val="22"/>
          <w:lang w:eastAsia="fr-FR"/>
        </w:rPr>
      </w:pPr>
      <w:bookmarkStart w:id="0" w:name="_Hlk67519073"/>
      <w:r w:rsidRPr="001B1740">
        <w:rPr>
          <w:color w:val="000000" w:themeColor="text1"/>
          <w:sz w:val="22"/>
          <w:szCs w:val="22"/>
        </w:rPr>
        <w:t xml:space="preserve">Under the overall direction of the Director General, and in close collaboration with all organizational entities within UNIDO, </w:t>
      </w:r>
      <w:r w:rsidR="008D6773">
        <w:rPr>
          <w:color w:val="000000" w:themeColor="text1"/>
          <w:sz w:val="22"/>
          <w:szCs w:val="22"/>
        </w:rPr>
        <w:t>the</w:t>
      </w:r>
      <w:r w:rsidRPr="001B1740">
        <w:rPr>
          <w:color w:val="000000" w:themeColor="text1"/>
          <w:sz w:val="22"/>
          <w:szCs w:val="22"/>
        </w:rPr>
        <w:t xml:space="preserve"> Directorate of SDG Innovation and Economic Transforma</w:t>
      </w:r>
      <w:r>
        <w:rPr>
          <w:color w:val="000000" w:themeColor="text1"/>
          <w:sz w:val="22"/>
          <w:szCs w:val="22"/>
        </w:rPr>
        <w:t xml:space="preserve">tion (IET) </w:t>
      </w:r>
      <w:r w:rsidRPr="001B1740">
        <w:rPr>
          <w:color w:val="000000" w:themeColor="text1"/>
          <w:sz w:val="22"/>
          <w:szCs w:val="22"/>
        </w:rPr>
        <w:t>is responsible for the development of innovative UNIDO services in the areas of agro-industry and agribusiness, sustainability standards and fair production, and climate-relevant or climate-improving technologies. It is also, in collaboration with ODG, responsible for developing innovative technical cooperation concepts, identifying new sources and means of finance and entering into new partnerships with a broad range of relevant stakeholders.</w:t>
      </w:r>
      <w:bookmarkEnd w:id="0"/>
    </w:p>
    <w:p w:rsidR="001B1740" w:rsidRPr="001B1740" w:rsidRDefault="001B1740" w:rsidP="00A54FC8">
      <w:pPr>
        <w:shd w:val="clear" w:color="auto" w:fill="FFFFFF"/>
        <w:jc w:val="both"/>
        <w:rPr>
          <w:color w:val="000000" w:themeColor="text1"/>
          <w:sz w:val="22"/>
          <w:szCs w:val="22"/>
        </w:rPr>
      </w:pPr>
    </w:p>
    <w:p w:rsidR="001B1740" w:rsidRDefault="001B1740" w:rsidP="001B1740">
      <w:pPr>
        <w:jc w:val="both"/>
        <w:rPr>
          <w:color w:val="000000" w:themeColor="text1"/>
          <w:sz w:val="22"/>
          <w:szCs w:val="22"/>
        </w:rPr>
      </w:pPr>
      <w:r>
        <w:rPr>
          <w:color w:val="000000" w:themeColor="text1"/>
          <w:sz w:val="22"/>
          <w:szCs w:val="22"/>
        </w:rPr>
        <w:t>The</w:t>
      </w:r>
      <w:r w:rsidRPr="001B1740">
        <w:rPr>
          <w:color w:val="000000" w:themeColor="text1"/>
          <w:sz w:val="22"/>
          <w:szCs w:val="22"/>
        </w:rPr>
        <w:t xml:space="preserve"> </w:t>
      </w:r>
      <w:r>
        <w:rPr>
          <w:color w:val="000000" w:themeColor="text1"/>
          <w:sz w:val="22"/>
          <w:szCs w:val="22"/>
        </w:rPr>
        <w:t>d</w:t>
      </w:r>
      <w:r w:rsidRPr="001B1740">
        <w:rPr>
          <w:color w:val="000000" w:themeColor="text1"/>
          <w:sz w:val="22"/>
          <w:szCs w:val="22"/>
        </w:rPr>
        <w:t>ivision of Agribusiness and Infrastructure Development (IET/AGR) supports Member States in their efforts to pave the way to sustainable rural development and a structurally transformed and modernized agribusiness sector. Capitalizing on the experience gained by UNIDO in this field over decades and on tried-and-tested and to-be-developed service modules, the Division will explore innovative approaches to maximize the potential that exists in agribusiness development, addressing emerging global trends, in particular food security, poverty alleviation and climate change. It will explore new ways to contribute to global efforts to reduce hunger, accelerate food systems transition, and generate income and employment, especially among women and youth. The Division provides technical cooperation services to assist the modernization of agriculture and agro-industry, especially in less-developed countries, ensuring that enterprises add value to primary agricultural production, substitute the imports of food and other value-added agricultural products, and participate effectively in local, regional and global value chains. Where needed, it will develop infrastructure and agro-industrial parks and capacities for agro-industrialization, value addition, quality assurance and food safety. It will also bring innovative approaches to Member States to fully benefit from carbon-neutral and biodiversity-enhancing agricultural and agro-industrial production and development opportunities in the green and blue bio</w:t>
      </w:r>
      <w:r>
        <w:rPr>
          <w:color w:val="000000" w:themeColor="text1"/>
          <w:sz w:val="22"/>
          <w:szCs w:val="22"/>
        </w:rPr>
        <w:t>-</w:t>
      </w:r>
      <w:r w:rsidRPr="001B1740">
        <w:rPr>
          <w:color w:val="000000" w:themeColor="text1"/>
          <w:sz w:val="22"/>
          <w:szCs w:val="22"/>
        </w:rPr>
        <w:t>economy.</w:t>
      </w:r>
    </w:p>
    <w:p w:rsidR="001B1740" w:rsidRDefault="001B1740" w:rsidP="001B1740">
      <w:pPr>
        <w:jc w:val="both"/>
        <w:rPr>
          <w:color w:val="000000" w:themeColor="text1"/>
          <w:sz w:val="22"/>
          <w:szCs w:val="22"/>
        </w:rPr>
      </w:pPr>
    </w:p>
    <w:p w:rsidR="00D71398" w:rsidRPr="001B1740" w:rsidRDefault="00AB5132" w:rsidP="001B1740">
      <w:pPr>
        <w:jc w:val="both"/>
        <w:rPr>
          <w:color w:val="000000" w:themeColor="text1"/>
          <w:sz w:val="22"/>
          <w:szCs w:val="22"/>
        </w:rPr>
      </w:pPr>
      <w:r w:rsidRPr="001B1740">
        <w:rPr>
          <w:color w:val="000000" w:themeColor="text1"/>
          <w:sz w:val="22"/>
          <w:szCs w:val="22"/>
          <w:lang w:eastAsia="fr-FR"/>
        </w:rPr>
        <w:t xml:space="preserve">This </w:t>
      </w:r>
      <w:r w:rsidR="009D3084" w:rsidRPr="001B1740">
        <w:rPr>
          <w:color w:val="000000" w:themeColor="text1"/>
          <w:sz w:val="22"/>
          <w:szCs w:val="22"/>
          <w:lang w:eastAsia="fr-FR"/>
        </w:rPr>
        <w:t xml:space="preserve">internship </w:t>
      </w:r>
      <w:r w:rsidRPr="001B1740">
        <w:rPr>
          <w:color w:val="000000" w:themeColor="text1"/>
          <w:sz w:val="22"/>
          <w:szCs w:val="22"/>
          <w:lang w:eastAsia="fr-FR"/>
        </w:rPr>
        <w:t xml:space="preserve">position is located under </w:t>
      </w:r>
      <w:r w:rsidR="001B1740" w:rsidRPr="001B1740">
        <w:rPr>
          <w:color w:val="000000" w:themeColor="text1"/>
          <w:sz w:val="22"/>
          <w:szCs w:val="22"/>
        </w:rPr>
        <w:t>the Rural Development, Agro-industries and Industrial Parks Unit (IET/AGR/RAP). The unit aims to improve rural livelihoods by extending and professionalizing agro-industrial production, infrastructure supply and employment. It provides technical cooperation services to develop formal and informal enterprises and entrepreneurs that produce and source agricultural products – directly or through business-development service agents – with support for business planning, technology adoption, investment planning, product improvement, quality compliance and marketing. The Unit also promotes the planning for the development of the necessary infrastructure for the transportation of intermediary and final products and related basic infrastructure (land, electricity, water, communication, waste treatment, etc.) required for agro-processing and value addition, making use, among others, of sustainable agro-industrial park development schemes.</w:t>
      </w:r>
    </w:p>
    <w:p w:rsidR="008D6773" w:rsidRDefault="008D6773" w:rsidP="0028542A">
      <w:pPr>
        <w:jc w:val="both"/>
        <w:rPr>
          <w:color w:val="000000" w:themeColor="text1"/>
          <w:sz w:val="22"/>
          <w:szCs w:val="22"/>
        </w:rPr>
      </w:pPr>
    </w:p>
    <w:p w:rsidR="00C54786" w:rsidRPr="001B1740" w:rsidRDefault="00686D10" w:rsidP="0028542A">
      <w:pPr>
        <w:jc w:val="both"/>
        <w:rPr>
          <w:color w:val="000000" w:themeColor="text1"/>
          <w:sz w:val="22"/>
          <w:szCs w:val="22"/>
        </w:rPr>
      </w:pPr>
      <w:r w:rsidRPr="001B1740">
        <w:rPr>
          <w:color w:val="000000" w:themeColor="text1"/>
          <w:sz w:val="22"/>
          <w:szCs w:val="22"/>
        </w:rPr>
        <w:t xml:space="preserve">The duration of an internship </w:t>
      </w:r>
      <w:r w:rsidR="003C4D78" w:rsidRPr="001B1740">
        <w:rPr>
          <w:color w:val="000000" w:themeColor="text1"/>
          <w:sz w:val="22"/>
          <w:szCs w:val="22"/>
        </w:rPr>
        <w:t>at UNIDO is</w:t>
      </w:r>
      <w:r w:rsidRPr="001B1740">
        <w:rPr>
          <w:color w:val="000000" w:themeColor="text1"/>
          <w:sz w:val="22"/>
          <w:szCs w:val="22"/>
        </w:rPr>
        <w:t xml:space="preserve"> between three to six months, is UNPAID and full-time. Interns work under the supervision of a staff member, in the department or office that they are assigned</w:t>
      </w:r>
      <w:r w:rsidR="00E938E2" w:rsidRPr="001B1740">
        <w:rPr>
          <w:color w:val="000000" w:themeColor="text1"/>
          <w:sz w:val="22"/>
          <w:szCs w:val="22"/>
        </w:rPr>
        <w:t xml:space="preserve"> to</w:t>
      </w:r>
      <w:r w:rsidRPr="001B1740">
        <w:rPr>
          <w:color w:val="000000" w:themeColor="text1"/>
          <w:sz w:val="22"/>
          <w:szCs w:val="22"/>
        </w:rPr>
        <w:t>. Interns shall cover all costs associated with t</w:t>
      </w:r>
      <w:r w:rsidR="0028542A" w:rsidRPr="001B1740">
        <w:rPr>
          <w:color w:val="000000" w:themeColor="text1"/>
          <w:sz w:val="22"/>
          <w:szCs w:val="22"/>
        </w:rPr>
        <w:t>heir internship, including visa</w:t>
      </w:r>
      <w:r w:rsidRPr="001B1740">
        <w:rPr>
          <w:color w:val="000000" w:themeColor="text1"/>
          <w:sz w:val="22"/>
          <w:szCs w:val="22"/>
        </w:rPr>
        <w:t>, travel to and from the duty station, insurance, transportation, accommodation and living expenses.</w:t>
      </w:r>
    </w:p>
    <w:p w:rsidR="0028542A" w:rsidRDefault="0028542A" w:rsidP="0028542A">
      <w:pPr>
        <w:jc w:val="both"/>
      </w:pPr>
    </w:p>
    <w:p w:rsidR="0028542A" w:rsidRPr="00A54FC8" w:rsidRDefault="0028542A" w:rsidP="0028542A">
      <w:pPr>
        <w:jc w:val="both"/>
        <w:rPr>
          <w:lang w:eastAsia="en-US"/>
        </w:rPr>
      </w:pPr>
    </w:p>
    <w:p w:rsidR="00D71398" w:rsidRPr="0028542A" w:rsidRDefault="00D71398" w:rsidP="0028542A">
      <w:pPr>
        <w:pStyle w:val="Heading5"/>
        <w:numPr>
          <w:ilvl w:val="0"/>
          <w:numId w:val="0"/>
        </w:numPr>
        <w:tabs>
          <w:tab w:val="left" w:pos="720"/>
        </w:tabs>
        <w:ind w:left="1008" w:hanging="1008"/>
        <w:jc w:val="both"/>
        <w:rPr>
          <w:u w:val="single"/>
        </w:rPr>
      </w:pPr>
      <w:r w:rsidRPr="0028542A">
        <w:rPr>
          <w:u w:val="single"/>
        </w:rPr>
        <w:t>GENERIC DUTIES AND RESPONSIBILITIES</w:t>
      </w:r>
    </w:p>
    <w:p w:rsidR="0028542A" w:rsidRPr="0037645C" w:rsidRDefault="0028542A" w:rsidP="0028542A">
      <w:pPr>
        <w:rPr>
          <w:sz w:val="12"/>
          <w:szCs w:val="12"/>
          <w:lang w:eastAsia="en-US"/>
        </w:rPr>
      </w:pPr>
    </w:p>
    <w:p w:rsidR="00D71398" w:rsidRPr="0028542A" w:rsidRDefault="0028542A" w:rsidP="0028542A">
      <w:pPr>
        <w:pStyle w:val="Normal10"/>
        <w:shd w:val="clear" w:color="auto" w:fill="FFFFFF"/>
        <w:spacing w:before="0" w:beforeAutospacing="0" w:after="120" w:afterAutospacing="0"/>
        <w:jc w:val="both"/>
        <w:rPr>
          <w:sz w:val="22"/>
          <w:szCs w:val="22"/>
        </w:rPr>
      </w:pPr>
      <w:r w:rsidRPr="0028542A">
        <w:rPr>
          <w:sz w:val="22"/>
          <w:szCs w:val="22"/>
        </w:rPr>
        <w:t xml:space="preserve">The Intern shall work under the direct supervision of an officer designated by the </w:t>
      </w:r>
      <w:r w:rsidR="001B1740">
        <w:rPr>
          <w:sz w:val="22"/>
          <w:szCs w:val="22"/>
        </w:rPr>
        <w:t xml:space="preserve">IET/AGR/RAP </w:t>
      </w:r>
      <w:r w:rsidRPr="0028542A">
        <w:rPr>
          <w:sz w:val="22"/>
          <w:szCs w:val="22"/>
        </w:rPr>
        <w:t xml:space="preserve">and </w:t>
      </w:r>
      <w:r>
        <w:rPr>
          <w:sz w:val="22"/>
          <w:szCs w:val="22"/>
        </w:rPr>
        <w:t xml:space="preserve">shall </w:t>
      </w:r>
      <w:r w:rsidR="00D71398" w:rsidRPr="0028542A">
        <w:rPr>
          <w:sz w:val="22"/>
          <w:szCs w:val="22"/>
        </w:rPr>
        <w:t>be engaged as follows:</w:t>
      </w:r>
    </w:p>
    <w:p w:rsidR="00D71398" w:rsidRPr="0028542A" w:rsidRDefault="00D71398" w:rsidP="00A54FC8">
      <w:pPr>
        <w:numPr>
          <w:ilvl w:val="0"/>
          <w:numId w:val="10"/>
        </w:numPr>
        <w:spacing w:after="120"/>
        <w:jc w:val="both"/>
        <w:rPr>
          <w:sz w:val="22"/>
          <w:szCs w:val="22"/>
        </w:rPr>
      </w:pPr>
      <w:r w:rsidRPr="0028542A">
        <w:rPr>
          <w:sz w:val="22"/>
          <w:szCs w:val="22"/>
        </w:rPr>
        <w:t>Exposed to the regular core functions of the</w:t>
      </w:r>
      <w:r w:rsidR="001B1740">
        <w:rPr>
          <w:sz w:val="22"/>
          <w:szCs w:val="22"/>
        </w:rPr>
        <w:t xml:space="preserve"> IET/AGR/RAP </w:t>
      </w:r>
      <w:r w:rsidRPr="0028542A">
        <w:rPr>
          <w:sz w:val="22"/>
          <w:szCs w:val="22"/>
        </w:rPr>
        <w:t>and as such shall have the</w:t>
      </w:r>
      <w:r w:rsidR="00E938E2" w:rsidRPr="0028542A">
        <w:rPr>
          <w:sz w:val="22"/>
          <w:szCs w:val="22"/>
        </w:rPr>
        <w:t xml:space="preserve"> opportunity to observe the day-to-</w:t>
      </w:r>
      <w:r w:rsidRPr="0028542A">
        <w:rPr>
          <w:sz w:val="22"/>
          <w:szCs w:val="22"/>
        </w:rPr>
        <w:t>day operations and engage in on-the-job training in specific actions delegated by the Supervisor.</w:t>
      </w:r>
    </w:p>
    <w:p w:rsidR="00AB5132" w:rsidRPr="0028542A" w:rsidRDefault="00D71398" w:rsidP="00A54FC8">
      <w:pPr>
        <w:numPr>
          <w:ilvl w:val="0"/>
          <w:numId w:val="10"/>
        </w:numPr>
        <w:spacing w:after="120"/>
        <w:ind w:left="714" w:hanging="357"/>
        <w:jc w:val="both"/>
        <w:rPr>
          <w:sz w:val="22"/>
          <w:szCs w:val="22"/>
        </w:rPr>
      </w:pPr>
      <w:r w:rsidRPr="0028542A">
        <w:rPr>
          <w:sz w:val="22"/>
          <w:szCs w:val="22"/>
        </w:rPr>
        <w:t>Engaged in a specific self-contained assignment described below:</w:t>
      </w:r>
    </w:p>
    <w:p w:rsidR="008D6773" w:rsidRPr="008D6773" w:rsidRDefault="008D6773" w:rsidP="008D6773">
      <w:pPr>
        <w:numPr>
          <w:ilvl w:val="0"/>
          <w:numId w:val="17"/>
        </w:numPr>
        <w:shd w:val="clear" w:color="auto" w:fill="FFFFFF"/>
        <w:spacing w:before="100" w:beforeAutospacing="1" w:after="100" w:afterAutospacing="1"/>
        <w:jc w:val="both"/>
        <w:rPr>
          <w:sz w:val="22"/>
          <w:szCs w:val="22"/>
        </w:rPr>
      </w:pPr>
      <w:r w:rsidRPr="008D6773">
        <w:rPr>
          <w:sz w:val="22"/>
          <w:szCs w:val="22"/>
        </w:rPr>
        <w:t xml:space="preserve">Review the </w:t>
      </w:r>
      <w:r>
        <w:rPr>
          <w:sz w:val="22"/>
          <w:szCs w:val="22"/>
        </w:rPr>
        <w:t xml:space="preserve">research, </w:t>
      </w:r>
      <w:r w:rsidR="00F52E8D">
        <w:rPr>
          <w:sz w:val="22"/>
          <w:szCs w:val="22"/>
        </w:rPr>
        <w:t xml:space="preserve">collect the </w:t>
      </w:r>
      <w:r>
        <w:rPr>
          <w:sz w:val="22"/>
          <w:szCs w:val="22"/>
        </w:rPr>
        <w:t xml:space="preserve">data and </w:t>
      </w:r>
      <w:r w:rsidR="00F52E8D">
        <w:rPr>
          <w:sz w:val="22"/>
          <w:szCs w:val="22"/>
        </w:rPr>
        <w:t xml:space="preserve">study the </w:t>
      </w:r>
      <w:r>
        <w:rPr>
          <w:sz w:val="22"/>
          <w:szCs w:val="22"/>
        </w:rPr>
        <w:t>technolog</w:t>
      </w:r>
      <w:r w:rsidR="00F52E8D">
        <w:rPr>
          <w:sz w:val="22"/>
          <w:szCs w:val="22"/>
        </w:rPr>
        <w:t>ies</w:t>
      </w:r>
      <w:bookmarkStart w:id="1" w:name="_GoBack"/>
      <w:bookmarkEnd w:id="1"/>
      <w:r>
        <w:rPr>
          <w:sz w:val="22"/>
          <w:szCs w:val="22"/>
        </w:rPr>
        <w:t xml:space="preserve"> on agribusiness and its value chain </w:t>
      </w:r>
      <w:r w:rsidR="00877E6C">
        <w:rPr>
          <w:sz w:val="22"/>
          <w:szCs w:val="22"/>
        </w:rPr>
        <w:t xml:space="preserve">development </w:t>
      </w:r>
      <w:r w:rsidRPr="008D6773">
        <w:rPr>
          <w:sz w:val="22"/>
          <w:szCs w:val="22"/>
        </w:rPr>
        <w:t xml:space="preserve">for </w:t>
      </w:r>
      <w:r>
        <w:rPr>
          <w:sz w:val="22"/>
          <w:szCs w:val="22"/>
        </w:rPr>
        <w:t>project design</w:t>
      </w:r>
      <w:r w:rsidRPr="008D6773">
        <w:rPr>
          <w:sz w:val="22"/>
          <w:szCs w:val="22"/>
        </w:rPr>
        <w:t>.</w:t>
      </w:r>
    </w:p>
    <w:p w:rsidR="008D6773" w:rsidRPr="008D6773" w:rsidRDefault="008D6773" w:rsidP="008D6773">
      <w:pPr>
        <w:numPr>
          <w:ilvl w:val="0"/>
          <w:numId w:val="17"/>
        </w:numPr>
        <w:shd w:val="clear" w:color="auto" w:fill="FFFFFF"/>
        <w:spacing w:before="100" w:beforeAutospacing="1" w:after="100" w:afterAutospacing="1"/>
        <w:jc w:val="both"/>
        <w:rPr>
          <w:sz w:val="22"/>
          <w:szCs w:val="22"/>
        </w:rPr>
      </w:pPr>
      <w:r w:rsidRPr="008D6773">
        <w:rPr>
          <w:sz w:val="22"/>
          <w:szCs w:val="22"/>
        </w:rPr>
        <w:t xml:space="preserve">Identify the key </w:t>
      </w:r>
      <w:r>
        <w:rPr>
          <w:sz w:val="22"/>
          <w:szCs w:val="22"/>
        </w:rPr>
        <w:t>areas</w:t>
      </w:r>
      <w:r w:rsidRPr="008D6773">
        <w:rPr>
          <w:sz w:val="22"/>
          <w:szCs w:val="22"/>
        </w:rPr>
        <w:t xml:space="preserve"> for </w:t>
      </w:r>
      <w:r>
        <w:rPr>
          <w:sz w:val="22"/>
          <w:szCs w:val="22"/>
        </w:rPr>
        <w:t>technical intervention</w:t>
      </w:r>
      <w:r w:rsidRPr="008D6773">
        <w:rPr>
          <w:sz w:val="22"/>
          <w:szCs w:val="22"/>
        </w:rPr>
        <w:t xml:space="preserve">, in coordination and collaboration with the technical team of the </w:t>
      </w:r>
      <w:r w:rsidR="00877E6C">
        <w:rPr>
          <w:sz w:val="22"/>
          <w:szCs w:val="22"/>
        </w:rPr>
        <w:t>p</w:t>
      </w:r>
      <w:r w:rsidRPr="008D6773">
        <w:rPr>
          <w:sz w:val="22"/>
          <w:szCs w:val="22"/>
        </w:rPr>
        <w:t>rogramme</w:t>
      </w:r>
      <w:r>
        <w:rPr>
          <w:sz w:val="22"/>
          <w:szCs w:val="22"/>
        </w:rPr>
        <w:t>/project</w:t>
      </w:r>
      <w:r w:rsidRPr="008D6773">
        <w:rPr>
          <w:sz w:val="22"/>
          <w:szCs w:val="22"/>
        </w:rPr>
        <w:t>.</w:t>
      </w:r>
    </w:p>
    <w:p w:rsidR="008D6773" w:rsidRPr="008D6773" w:rsidRDefault="008D6773" w:rsidP="008D6773">
      <w:pPr>
        <w:numPr>
          <w:ilvl w:val="0"/>
          <w:numId w:val="17"/>
        </w:numPr>
        <w:shd w:val="clear" w:color="auto" w:fill="FFFFFF"/>
        <w:spacing w:before="100" w:beforeAutospacing="1" w:after="100" w:afterAutospacing="1"/>
        <w:jc w:val="both"/>
        <w:rPr>
          <w:sz w:val="22"/>
          <w:szCs w:val="22"/>
        </w:rPr>
      </w:pPr>
      <w:r w:rsidRPr="008D6773">
        <w:rPr>
          <w:sz w:val="22"/>
          <w:szCs w:val="22"/>
        </w:rPr>
        <w:t xml:space="preserve">Support the </w:t>
      </w:r>
      <w:r w:rsidR="00E833A6">
        <w:rPr>
          <w:sz w:val="22"/>
          <w:szCs w:val="22"/>
        </w:rPr>
        <w:t xml:space="preserve">editing, </w:t>
      </w:r>
      <w:r w:rsidRPr="008D6773">
        <w:rPr>
          <w:sz w:val="22"/>
          <w:szCs w:val="22"/>
        </w:rPr>
        <w:t xml:space="preserve">formulation and integral development of </w:t>
      </w:r>
      <w:r>
        <w:rPr>
          <w:sz w:val="22"/>
          <w:szCs w:val="22"/>
        </w:rPr>
        <w:t>the sustainable value chain programme</w:t>
      </w:r>
      <w:r w:rsidR="00877E6C">
        <w:rPr>
          <w:sz w:val="22"/>
          <w:szCs w:val="22"/>
        </w:rPr>
        <w:t>/project</w:t>
      </w:r>
      <w:r w:rsidRPr="008D6773">
        <w:rPr>
          <w:sz w:val="22"/>
          <w:szCs w:val="22"/>
        </w:rPr>
        <w:t xml:space="preserve"> strategy, including its monitoring and impact </w:t>
      </w:r>
      <w:r>
        <w:rPr>
          <w:sz w:val="22"/>
          <w:szCs w:val="22"/>
        </w:rPr>
        <w:t>plans</w:t>
      </w:r>
      <w:r w:rsidRPr="008D6773">
        <w:rPr>
          <w:sz w:val="22"/>
          <w:szCs w:val="22"/>
        </w:rPr>
        <w:t>.</w:t>
      </w:r>
    </w:p>
    <w:p w:rsidR="008D6773" w:rsidRPr="008D6773" w:rsidRDefault="008D6773" w:rsidP="008D6773">
      <w:pPr>
        <w:numPr>
          <w:ilvl w:val="0"/>
          <w:numId w:val="17"/>
        </w:numPr>
        <w:shd w:val="clear" w:color="auto" w:fill="FFFFFF"/>
        <w:spacing w:before="100" w:beforeAutospacing="1" w:after="100" w:afterAutospacing="1"/>
        <w:jc w:val="both"/>
        <w:rPr>
          <w:sz w:val="22"/>
          <w:szCs w:val="22"/>
        </w:rPr>
      </w:pPr>
      <w:r w:rsidRPr="008D6773">
        <w:rPr>
          <w:sz w:val="22"/>
          <w:szCs w:val="22"/>
        </w:rPr>
        <w:t xml:space="preserve">Actively participate in team meetings for the definition, coordination, implementation and follow-up of the </w:t>
      </w:r>
      <w:r w:rsidR="00E833A6">
        <w:rPr>
          <w:sz w:val="22"/>
          <w:szCs w:val="22"/>
        </w:rPr>
        <w:t>projects</w:t>
      </w:r>
      <w:r w:rsidRPr="008D6773">
        <w:rPr>
          <w:sz w:val="22"/>
          <w:szCs w:val="22"/>
        </w:rPr>
        <w:t>.</w:t>
      </w:r>
    </w:p>
    <w:p w:rsidR="008D6773" w:rsidRPr="008D6773" w:rsidRDefault="008D6773" w:rsidP="008D6773">
      <w:pPr>
        <w:numPr>
          <w:ilvl w:val="0"/>
          <w:numId w:val="17"/>
        </w:numPr>
        <w:shd w:val="clear" w:color="auto" w:fill="FFFFFF"/>
        <w:spacing w:before="100" w:beforeAutospacing="1" w:after="100" w:afterAutospacing="1"/>
        <w:jc w:val="both"/>
        <w:rPr>
          <w:sz w:val="22"/>
          <w:szCs w:val="22"/>
        </w:rPr>
      </w:pPr>
      <w:r w:rsidRPr="008D6773">
        <w:rPr>
          <w:sz w:val="22"/>
          <w:szCs w:val="22"/>
        </w:rPr>
        <w:t>Provide support in other UNIDO activities</w:t>
      </w:r>
      <w:r w:rsidR="00887A09">
        <w:rPr>
          <w:sz w:val="22"/>
          <w:szCs w:val="22"/>
        </w:rPr>
        <w:t xml:space="preserve">, including the World Cotton Day 2024 </w:t>
      </w:r>
      <w:r w:rsidRPr="008D6773">
        <w:rPr>
          <w:sz w:val="22"/>
          <w:szCs w:val="22"/>
        </w:rPr>
        <w:t>as deem required by the supervisor.</w:t>
      </w:r>
    </w:p>
    <w:p w:rsidR="00C54786" w:rsidRDefault="008D6773" w:rsidP="008D6773">
      <w:pPr>
        <w:numPr>
          <w:ilvl w:val="0"/>
          <w:numId w:val="10"/>
        </w:numPr>
        <w:jc w:val="both"/>
        <w:rPr>
          <w:sz w:val="22"/>
          <w:szCs w:val="22"/>
        </w:rPr>
      </w:pPr>
      <w:r w:rsidRPr="0028542A">
        <w:rPr>
          <w:sz w:val="22"/>
          <w:szCs w:val="22"/>
        </w:rPr>
        <w:t xml:space="preserve"> </w:t>
      </w:r>
      <w:r w:rsidR="00D71398" w:rsidRPr="0028542A">
        <w:rPr>
          <w:sz w:val="22"/>
          <w:szCs w:val="22"/>
        </w:rPr>
        <w:t>Other Special emerging Projects that may enhance the learning experience of the Intern</w:t>
      </w:r>
      <w:r w:rsidR="00686D10" w:rsidRPr="0028542A">
        <w:rPr>
          <w:sz w:val="22"/>
          <w:szCs w:val="22"/>
        </w:rPr>
        <w:t>.</w:t>
      </w:r>
    </w:p>
    <w:p w:rsidR="0028542A" w:rsidRDefault="0028542A" w:rsidP="0028542A">
      <w:pPr>
        <w:ind w:left="720"/>
        <w:jc w:val="both"/>
        <w:rPr>
          <w:sz w:val="22"/>
          <w:szCs w:val="22"/>
        </w:rPr>
      </w:pPr>
    </w:p>
    <w:p w:rsidR="0028542A" w:rsidRDefault="0028542A" w:rsidP="0028542A">
      <w:pPr>
        <w:jc w:val="both"/>
        <w:rPr>
          <w:sz w:val="22"/>
        </w:rPr>
      </w:pPr>
      <w:r w:rsidRPr="0028542A">
        <w:rPr>
          <w:sz w:val="22"/>
        </w:rPr>
        <w:t>The Intern will be required to prepare an end-of-internship report, which will be submitted to and cleared by UNIDO Internship Coordination</w:t>
      </w:r>
      <w:r>
        <w:rPr>
          <w:sz w:val="22"/>
        </w:rPr>
        <w:t>.</w:t>
      </w:r>
    </w:p>
    <w:p w:rsidR="0028542A" w:rsidRDefault="0028542A" w:rsidP="0028542A">
      <w:pPr>
        <w:jc w:val="both"/>
        <w:rPr>
          <w:sz w:val="22"/>
        </w:rPr>
      </w:pPr>
    </w:p>
    <w:p w:rsidR="0028542A" w:rsidRPr="0028542A" w:rsidRDefault="0028542A" w:rsidP="0028542A">
      <w:pPr>
        <w:jc w:val="both"/>
        <w:rPr>
          <w:sz w:val="22"/>
        </w:rPr>
      </w:pPr>
    </w:p>
    <w:p w:rsidR="00D91864" w:rsidRDefault="00D15B5A" w:rsidP="0037645C">
      <w:pPr>
        <w:jc w:val="both"/>
        <w:rPr>
          <w:b/>
          <w:iCs/>
          <w:color w:val="000000"/>
          <w:u w:val="single"/>
          <w:lang w:eastAsia="en-US"/>
        </w:rPr>
      </w:pPr>
      <w:r w:rsidRPr="00A54FC8">
        <w:rPr>
          <w:b/>
          <w:iCs/>
          <w:color w:val="000000"/>
          <w:u w:val="single"/>
          <w:lang w:eastAsia="en-US"/>
        </w:rPr>
        <w:t>MINIMUM ORGANIZATIONAL REQUIREMENTS</w:t>
      </w:r>
    </w:p>
    <w:p w:rsidR="0037645C" w:rsidRPr="0037645C" w:rsidRDefault="0037645C" w:rsidP="0037645C">
      <w:pPr>
        <w:jc w:val="both"/>
        <w:rPr>
          <w:b/>
          <w:iCs/>
          <w:color w:val="000000"/>
          <w:sz w:val="12"/>
          <w:szCs w:val="12"/>
          <w:lang w:eastAsia="en-US"/>
        </w:rPr>
      </w:pPr>
    </w:p>
    <w:p w:rsidR="00D15B5A" w:rsidRPr="0037645C" w:rsidRDefault="00D15B5A" w:rsidP="00A54FC8">
      <w:pPr>
        <w:jc w:val="both"/>
        <w:rPr>
          <w:sz w:val="22"/>
        </w:rPr>
      </w:pPr>
      <w:r w:rsidRPr="0037645C">
        <w:rPr>
          <w:b/>
          <w:sz w:val="22"/>
        </w:rPr>
        <w:t>Age:</w:t>
      </w:r>
      <w:r w:rsidR="00686D10" w:rsidRPr="0037645C">
        <w:rPr>
          <w:sz w:val="22"/>
        </w:rPr>
        <w:t xml:space="preserve"> </w:t>
      </w:r>
      <w:r w:rsidR="00A65BA0" w:rsidRPr="0037645C">
        <w:rPr>
          <w:sz w:val="22"/>
        </w:rPr>
        <w:t>Minimum 20 years on the first day of the internship.</w:t>
      </w:r>
    </w:p>
    <w:p w:rsidR="006C79C8" w:rsidRPr="0037645C" w:rsidRDefault="00D15B5A" w:rsidP="00A54FC8">
      <w:pPr>
        <w:jc w:val="both"/>
        <w:rPr>
          <w:sz w:val="22"/>
        </w:rPr>
      </w:pPr>
      <w:r w:rsidRPr="0037645C">
        <w:rPr>
          <w:b/>
          <w:sz w:val="22"/>
        </w:rPr>
        <w:t>Education:</w:t>
      </w:r>
      <w:r w:rsidRPr="0037645C">
        <w:rPr>
          <w:sz w:val="22"/>
        </w:rPr>
        <w:t xml:space="preserve"> </w:t>
      </w:r>
      <w:r w:rsidR="00686D10" w:rsidRPr="0037645C">
        <w:rPr>
          <w:sz w:val="22"/>
        </w:rPr>
        <w:t>Enrolled i</w:t>
      </w:r>
      <w:r w:rsidR="006B27C1" w:rsidRPr="0037645C">
        <w:rPr>
          <w:sz w:val="22"/>
        </w:rPr>
        <w:t xml:space="preserve">n a university degree programme; </w:t>
      </w:r>
      <w:r w:rsidR="003C4D78" w:rsidRPr="0037645C">
        <w:rPr>
          <w:sz w:val="22"/>
        </w:rPr>
        <w:t>or begin the internship within one</w:t>
      </w:r>
      <w:r w:rsidR="006B27C1" w:rsidRPr="0037645C">
        <w:rPr>
          <w:sz w:val="22"/>
        </w:rPr>
        <w:t xml:space="preserve"> year of completing a</w:t>
      </w:r>
      <w:r w:rsidR="00686D10" w:rsidRPr="0037645C">
        <w:rPr>
          <w:sz w:val="22"/>
        </w:rPr>
        <w:t xml:space="preserve"> </w:t>
      </w:r>
      <w:r w:rsidR="006B27C1" w:rsidRPr="0037645C">
        <w:rPr>
          <w:sz w:val="22"/>
        </w:rPr>
        <w:t xml:space="preserve">university degree; or completed a university degree and be sponsored as part of an academic or development programme. </w:t>
      </w:r>
    </w:p>
    <w:p w:rsidR="00877E6C" w:rsidRDefault="00877E6C" w:rsidP="00877E6C">
      <w:pPr>
        <w:jc w:val="both"/>
        <w:rPr>
          <w:b/>
          <w:sz w:val="22"/>
        </w:rPr>
      </w:pPr>
    </w:p>
    <w:p w:rsidR="00877E6C" w:rsidRPr="00877E6C" w:rsidRDefault="00686D10" w:rsidP="00877E6C">
      <w:pPr>
        <w:jc w:val="both"/>
        <w:rPr>
          <w:sz w:val="22"/>
        </w:rPr>
      </w:pPr>
      <w:r w:rsidRPr="0037645C">
        <w:rPr>
          <w:b/>
          <w:sz w:val="22"/>
        </w:rPr>
        <w:t>Field of specialization:</w:t>
      </w:r>
      <w:r w:rsidR="006B27C1" w:rsidRPr="0037645C">
        <w:rPr>
          <w:b/>
          <w:sz w:val="22"/>
        </w:rPr>
        <w:t xml:space="preserve"> </w:t>
      </w:r>
      <w:r w:rsidR="00877E6C" w:rsidRPr="00877E6C">
        <w:rPr>
          <w:sz w:val="22"/>
        </w:rPr>
        <w:t xml:space="preserve">Agriculture and Digitization, Environmental Science and Engineering, Climate Change and Economics, International Economics and Trade, Agricultural Rural Development Studies, African Regional Economic Development Studies, International Development Studies, Textile Science and Engineering, Textile Chemistry and Dyeing and Finishing Engineering, Industrial Park Development Studies in Africa, </w:t>
      </w:r>
      <w:r w:rsidR="00877E6C">
        <w:rPr>
          <w:sz w:val="22"/>
        </w:rPr>
        <w:t>Value</w:t>
      </w:r>
      <w:r w:rsidR="00877E6C" w:rsidRPr="00877E6C">
        <w:rPr>
          <w:sz w:val="22"/>
        </w:rPr>
        <w:t xml:space="preserve"> Chain Development and Transformation, etc.</w:t>
      </w:r>
    </w:p>
    <w:p w:rsidR="00877E6C" w:rsidRPr="00877E6C" w:rsidRDefault="00877E6C" w:rsidP="00877E6C">
      <w:pPr>
        <w:jc w:val="both"/>
        <w:rPr>
          <w:sz w:val="22"/>
        </w:rPr>
      </w:pPr>
    </w:p>
    <w:p w:rsidR="00686D10" w:rsidRPr="0037645C" w:rsidRDefault="00D15B5A" w:rsidP="00877E6C">
      <w:pPr>
        <w:jc w:val="both"/>
        <w:rPr>
          <w:sz w:val="22"/>
        </w:rPr>
      </w:pPr>
      <w:r w:rsidRPr="0037645C">
        <w:rPr>
          <w:b/>
          <w:sz w:val="22"/>
        </w:rPr>
        <w:t>Languages:</w:t>
      </w:r>
      <w:r w:rsidRPr="0037645C">
        <w:rPr>
          <w:sz w:val="22"/>
        </w:rPr>
        <w:t xml:space="preserve"> </w:t>
      </w:r>
      <w:r w:rsidR="00686D10" w:rsidRPr="0037645C">
        <w:rPr>
          <w:sz w:val="22"/>
        </w:rPr>
        <w:t>Fluency in written and spoken English is required. Knowledge of another official United Nations language (Arabic, Chinese, French, Russian and Spanish) is an asset.</w:t>
      </w:r>
    </w:p>
    <w:p w:rsidR="00877E6C" w:rsidRDefault="00877E6C" w:rsidP="0037645C">
      <w:pPr>
        <w:jc w:val="both"/>
        <w:rPr>
          <w:b/>
          <w:sz w:val="22"/>
        </w:rPr>
      </w:pPr>
    </w:p>
    <w:p w:rsidR="0037645C" w:rsidRDefault="0037645C" w:rsidP="0037645C">
      <w:pPr>
        <w:jc w:val="both"/>
        <w:rPr>
          <w:sz w:val="22"/>
        </w:rPr>
      </w:pPr>
    </w:p>
    <w:p w:rsidR="0037645C" w:rsidRPr="0037645C" w:rsidRDefault="0037645C" w:rsidP="0037645C">
      <w:pPr>
        <w:jc w:val="both"/>
        <w:rPr>
          <w:i/>
          <w:sz w:val="22"/>
        </w:rPr>
      </w:pPr>
    </w:p>
    <w:p w:rsidR="006D58B8" w:rsidRDefault="006D58B8" w:rsidP="0037645C">
      <w:pPr>
        <w:pStyle w:val="Heading7"/>
        <w:numPr>
          <w:ilvl w:val="0"/>
          <w:numId w:val="0"/>
        </w:numPr>
        <w:tabs>
          <w:tab w:val="left" w:pos="720"/>
        </w:tabs>
        <w:jc w:val="both"/>
        <w:rPr>
          <w:rFonts w:cs="Times New Roman"/>
          <w:b/>
          <w:i w:val="0"/>
          <w:sz w:val="24"/>
          <w:u w:val="single"/>
        </w:rPr>
      </w:pPr>
      <w:r w:rsidRPr="00A54FC8">
        <w:rPr>
          <w:rFonts w:cs="Times New Roman"/>
          <w:b/>
          <w:i w:val="0"/>
          <w:sz w:val="24"/>
          <w:u w:val="single"/>
        </w:rPr>
        <w:t>CORE COMPETENCIES</w:t>
      </w:r>
    </w:p>
    <w:p w:rsidR="0037645C" w:rsidRPr="0037645C" w:rsidRDefault="0037645C" w:rsidP="0037645C">
      <w:pPr>
        <w:rPr>
          <w:sz w:val="12"/>
          <w:szCs w:val="12"/>
          <w:lang w:eastAsia="en-US"/>
        </w:rPr>
      </w:pPr>
    </w:p>
    <w:p w:rsidR="006D58B8" w:rsidRPr="0037645C" w:rsidRDefault="0037645C" w:rsidP="00A54FC8">
      <w:pPr>
        <w:pStyle w:val="Heading7"/>
        <w:numPr>
          <w:ilvl w:val="0"/>
          <w:numId w:val="0"/>
        </w:numPr>
        <w:tabs>
          <w:tab w:val="left" w:pos="720"/>
        </w:tabs>
        <w:jc w:val="both"/>
        <w:rPr>
          <w:rFonts w:cs="Times New Roman"/>
          <w:b/>
          <w:i w:val="0"/>
          <w:u w:val="single"/>
        </w:rPr>
      </w:pPr>
      <w:r w:rsidRPr="0037645C">
        <w:rPr>
          <w:rFonts w:cs="Times New Roman"/>
          <w:b/>
          <w:i w:val="0"/>
        </w:rPr>
        <w:t>Core V</w:t>
      </w:r>
      <w:r w:rsidR="006D58B8" w:rsidRPr="0037645C">
        <w:rPr>
          <w:rFonts w:cs="Times New Roman"/>
          <w:b/>
          <w:i w:val="0"/>
        </w:rPr>
        <w:t>alues</w:t>
      </w:r>
    </w:p>
    <w:p w:rsidR="006D58B8" w:rsidRPr="0037645C" w:rsidRDefault="006D58B8" w:rsidP="00A54FC8">
      <w:pPr>
        <w:pStyle w:val="Default"/>
        <w:jc w:val="both"/>
        <w:rPr>
          <w:rFonts w:ascii="Times New Roman" w:hAnsi="Times New Roman" w:cs="Times New Roman"/>
          <w:sz w:val="22"/>
        </w:rPr>
      </w:pPr>
      <w:r w:rsidRPr="0037645C">
        <w:rPr>
          <w:rFonts w:ascii="Times New Roman" w:hAnsi="Times New Roman" w:cs="Times New Roman"/>
          <w:sz w:val="22"/>
        </w:rPr>
        <w:t xml:space="preserve">WE LIVE AND ACT WITH INTEGRITY: work honestly, openly and impartially. </w:t>
      </w:r>
    </w:p>
    <w:p w:rsidR="006D58B8" w:rsidRPr="0037645C" w:rsidRDefault="006D58B8" w:rsidP="00A54FC8">
      <w:pPr>
        <w:pStyle w:val="Default"/>
        <w:jc w:val="both"/>
        <w:rPr>
          <w:rFonts w:ascii="Times New Roman" w:hAnsi="Times New Roman" w:cs="Times New Roman"/>
          <w:sz w:val="22"/>
        </w:rPr>
      </w:pPr>
      <w:r w:rsidRPr="0037645C">
        <w:rPr>
          <w:rFonts w:ascii="Times New Roman" w:hAnsi="Times New Roman" w:cs="Times New Roman"/>
          <w:sz w:val="22"/>
        </w:rPr>
        <w:t xml:space="preserve">WE SHOW PROFESSIONALISM: work hard and competently in a committed and responsible manner. </w:t>
      </w:r>
    </w:p>
    <w:p w:rsidR="006D58B8" w:rsidRPr="0037645C" w:rsidRDefault="006D58B8" w:rsidP="0037645C">
      <w:pPr>
        <w:pStyle w:val="Default"/>
        <w:jc w:val="both"/>
        <w:rPr>
          <w:rFonts w:ascii="Times New Roman" w:hAnsi="Times New Roman" w:cs="Times New Roman"/>
          <w:sz w:val="22"/>
        </w:rPr>
      </w:pPr>
      <w:r w:rsidRPr="0037645C">
        <w:rPr>
          <w:rFonts w:ascii="Times New Roman" w:hAnsi="Times New Roman" w:cs="Times New Roman"/>
          <w:sz w:val="22"/>
        </w:rPr>
        <w:t xml:space="preserve">WE RESPECT DIVERSITY: work together effectively, respectfully and inclusively, regardless of our differences in culture and perspective. </w:t>
      </w:r>
    </w:p>
    <w:p w:rsidR="0037645C" w:rsidRPr="0037645C" w:rsidRDefault="0037645C" w:rsidP="0037645C">
      <w:pPr>
        <w:pStyle w:val="Default"/>
        <w:jc w:val="both"/>
        <w:rPr>
          <w:rFonts w:ascii="Times New Roman" w:hAnsi="Times New Roman" w:cs="Times New Roman"/>
          <w:sz w:val="22"/>
        </w:rPr>
      </w:pPr>
    </w:p>
    <w:p w:rsidR="006D58B8" w:rsidRPr="0037645C" w:rsidRDefault="0037645C" w:rsidP="00A54FC8">
      <w:pPr>
        <w:pStyle w:val="Heading7"/>
        <w:numPr>
          <w:ilvl w:val="0"/>
          <w:numId w:val="0"/>
        </w:numPr>
        <w:tabs>
          <w:tab w:val="left" w:pos="720"/>
        </w:tabs>
        <w:jc w:val="both"/>
        <w:rPr>
          <w:rFonts w:cs="Times New Roman"/>
          <w:b/>
          <w:i w:val="0"/>
        </w:rPr>
      </w:pPr>
      <w:r w:rsidRPr="0037645C">
        <w:rPr>
          <w:rFonts w:cs="Times New Roman"/>
          <w:b/>
          <w:i w:val="0"/>
        </w:rPr>
        <w:t>Key Competencies</w:t>
      </w:r>
    </w:p>
    <w:p w:rsidR="006D58B8" w:rsidRPr="0037645C" w:rsidRDefault="006D58B8" w:rsidP="00A54FC8">
      <w:pPr>
        <w:pStyle w:val="Default"/>
        <w:jc w:val="both"/>
        <w:rPr>
          <w:rFonts w:ascii="Times New Roman" w:hAnsi="Times New Roman" w:cs="Times New Roman"/>
          <w:sz w:val="22"/>
        </w:rPr>
      </w:pPr>
      <w:r w:rsidRPr="0037645C">
        <w:rPr>
          <w:rFonts w:ascii="Times New Roman" w:hAnsi="Times New Roman" w:cs="Times New Roman"/>
          <w:sz w:val="22"/>
        </w:rPr>
        <w:t xml:space="preserve">WE FOCUS ON PEOPLE: cooperate to fully reach our potential –and this is true for our colleagues as well as our clients. Emotional intelligence and receptiveness are vital parts of our UNIDO identity. </w:t>
      </w:r>
    </w:p>
    <w:p w:rsidR="006D58B8" w:rsidRPr="0037645C" w:rsidRDefault="006D58B8" w:rsidP="00A54FC8">
      <w:pPr>
        <w:pStyle w:val="Default"/>
        <w:jc w:val="both"/>
        <w:rPr>
          <w:rFonts w:ascii="Times New Roman" w:hAnsi="Times New Roman" w:cs="Times New Roman"/>
          <w:sz w:val="22"/>
        </w:rPr>
      </w:pPr>
      <w:r w:rsidRPr="0037645C">
        <w:rPr>
          <w:rFonts w:ascii="Times New Roman" w:hAnsi="Times New Roman" w:cs="Times New Roman"/>
          <w:sz w:val="22"/>
        </w:rPr>
        <w:t xml:space="preserve">WE FOCUS ON RESULTS AND RESPONSIBILITIES: focus on planning, organizing and managing our work effectively and efficiently. We are responsible and accountable for achieving our results and meeting our performance standards. This accountability does not end with our colleagues and supervisors, but we also owe it to those we serve and who have trusted us to contribute to a better, safer and healthier world. </w:t>
      </w:r>
    </w:p>
    <w:p w:rsidR="006D58B8" w:rsidRPr="0037645C" w:rsidRDefault="006D58B8" w:rsidP="00A54FC8">
      <w:pPr>
        <w:pStyle w:val="Default"/>
        <w:jc w:val="both"/>
        <w:rPr>
          <w:rFonts w:ascii="Times New Roman" w:hAnsi="Times New Roman" w:cs="Times New Roman"/>
          <w:sz w:val="22"/>
        </w:rPr>
      </w:pPr>
      <w:r w:rsidRPr="0037645C">
        <w:rPr>
          <w:rFonts w:ascii="Times New Roman" w:hAnsi="Times New Roman" w:cs="Times New Roman"/>
          <w:sz w:val="22"/>
        </w:rPr>
        <w:t xml:space="preserve">WE COMMUNICATE AND EARN TRUST: communicate effectively with one another and build an environment of trust where we can all excel in our work. </w:t>
      </w:r>
    </w:p>
    <w:p w:rsidR="006D58B8" w:rsidRDefault="006D58B8" w:rsidP="0037645C">
      <w:pPr>
        <w:jc w:val="both"/>
        <w:rPr>
          <w:sz w:val="22"/>
        </w:rPr>
      </w:pPr>
      <w:r w:rsidRPr="0037645C">
        <w:rPr>
          <w:sz w:val="22"/>
        </w:rPr>
        <w:t xml:space="preserve">WE THINK OUTSIDE THE BOX AND INNOVATE: to stay relevant, we continuously improve, support innovation, share our knowledge and skills, and learn from one another. </w:t>
      </w:r>
    </w:p>
    <w:p w:rsidR="0037645C" w:rsidRDefault="0037645C" w:rsidP="0037645C">
      <w:pPr>
        <w:jc w:val="both"/>
        <w:rPr>
          <w:sz w:val="22"/>
        </w:rPr>
      </w:pPr>
    </w:p>
    <w:p w:rsidR="0037645C" w:rsidRPr="0037645C" w:rsidRDefault="0037645C" w:rsidP="0037645C">
      <w:pPr>
        <w:jc w:val="both"/>
        <w:rPr>
          <w:sz w:val="22"/>
        </w:rPr>
      </w:pPr>
    </w:p>
    <w:p w:rsidR="00686D10" w:rsidRDefault="00686D10" w:rsidP="0037645C">
      <w:pPr>
        <w:jc w:val="both"/>
        <w:rPr>
          <w:b/>
          <w:u w:val="single"/>
        </w:rPr>
      </w:pPr>
      <w:r w:rsidRPr="00A54FC8">
        <w:rPr>
          <w:b/>
          <w:u w:val="single"/>
        </w:rPr>
        <w:t>LEARNING ELEMENTS</w:t>
      </w:r>
    </w:p>
    <w:p w:rsidR="0037645C" w:rsidRPr="0037645C" w:rsidRDefault="0037645C" w:rsidP="0037645C">
      <w:pPr>
        <w:jc w:val="both"/>
        <w:rPr>
          <w:b/>
          <w:sz w:val="12"/>
          <w:szCs w:val="12"/>
          <w:u w:val="single"/>
        </w:rPr>
      </w:pPr>
    </w:p>
    <w:p w:rsidR="00686D10" w:rsidRPr="0037645C" w:rsidRDefault="00686D10" w:rsidP="0037645C">
      <w:pPr>
        <w:jc w:val="both"/>
        <w:rPr>
          <w:sz w:val="22"/>
        </w:rPr>
      </w:pPr>
      <w:r w:rsidRPr="0037645C">
        <w:rPr>
          <w:sz w:val="22"/>
        </w:rPr>
        <w:t xml:space="preserve">Become acquainted with the most up-to-date technical, economic and industrial developments in the relevant field of specialization of the </w:t>
      </w:r>
      <w:r w:rsidR="001B1740">
        <w:rPr>
          <w:sz w:val="22"/>
          <w:szCs w:val="22"/>
        </w:rPr>
        <w:t>IET/AGR/RAP</w:t>
      </w:r>
      <w:r w:rsidR="0037645C">
        <w:rPr>
          <w:sz w:val="22"/>
        </w:rPr>
        <w:t>. Furthermore, intern</w:t>
      </w:r>
      <w:r w:rsidRPr="0037645C">
        <w:rPr>
          <w:sz w:val="22"/>
        </w:rPr>
        <w:t xml:space="preserve"> is expected to deepen </w:t>
      </w:r>
      <w:r w:rsidR="0037645C">
        <w:rPr>
          <w:sz w:val="22"/>
        </w:rPr>
        <w:t>their</w:t>
      </w:r>
      <w:r w:rsidRPr="0037645C">
        <w:rPr>
          <w:sz w:val="22"/>
        </w:rPr>
        <w:t xml:space="preserve"> knowledge in the fields of new product/services and process design.</w:t>
      </w:r>
    </w:p>
    <w:p w:rsidR="00686D10" w:rsidRPr="0037645C" w:rsidRDefault="00686D10" w:rsidP="0037645C">
      <w:pPr>
        <w:jc w:val="both"/>
        <w:rPr>
          <w:sz w:val="22"/>
        </w:rPr>
      </w:pPr>
      <w:r w:rsidRPr="0037645C">
        <w:rPr>
          <w:sz w:val="22"/>
        </w:rPr>
        <w:t xml:space="preserve">Gain experience in </w:t>
      </w:r>
      <w:r w:rsidR="00A9126B" w:rsidRPr="001B1740">
        <w:rPr>
          <w:sz w:val="22"/>
        </w:rPr>
        <w:t>project design</w:t>
      </w:r>
      <w:r w:rsidR="001B1740">
        <w:rPr>
          <w:sz w:val="22"/>
        </w:rPr>
        <w:t xml:space="preserve">, sectoral data collection and research analysis. </w:t>
      </w:r>
    </w:p>
    <w:p w:rsidR="00686D10" w:rsidRPr="0037645C" w:rsidRDefault="00686D10" w:rsidP="0037645C">
      <w:pPr>
        <w:jc w:val="both"/>
        <w:rPr>
          <w:sz w:val="22"/>
        </w:rPr>
      </w:pPr>
      <w:r w:rsidRPr="0037645C">
        <w:rPr>
          <w:sz w:val="22"/>
        </w:rPr>
        <w:t>On the job training: participation in every phase of the working process.</w:t>
      </w:r>
    </w:p>
    <w:p w:rsidR="00883A65" w:rsidRPr="0037645C" w:rsidRDefault="00686D10" w:rsidP="0037645C">
      <w:pPr>
        <w:spacing w:after="360"/>
        <w:jc w:val="both"/>
        <w:rPr>
          <w:sz w:val="22"/>
        </w:rPr>
      </w:pPr>
      <w:r w:rsidRPr="0037645C">
        <w:rPr>
          <w:sz w:val="22"/>
        </w:rPr>
        <w:t>Gain experience in working effectively in a diverse and multi-cultural environment.</w:t>
      </w:r>
    </w:p>
    <w:sectPr w:rsidR="00883A65" w:rsidRPr="0037645C" w:rsidSect="007B74FE">
      <w:footerReference w:type="default" r:id="rId17"/>
      <w:endnotePr>
        <w:numFmt w:val="decimal"/>
      </w:endnotePr>
      <w:pgSz w:w="11906" w:h="16838" w:code="9"/>
      <w:pgMar w:top="720" w:right="720" w:bottom="720" w:left="720" w:header="1134" w:footer="85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72" w:rsidRDefault="00D64D72">
      <w:r>
        <w:separator/>
      </w:r>
    </w:p>
  </w:endnote>
  <w:endnote w:type="continuationSeparator" w:id="0">
    <w:p w:rsidR="00D64D72" w:rsidRDefault="00D6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B59" w:rsidRDefault="00320B59">
    <w:pPr>
      <w:pStyle w:val="Footer"/>
      <w:tabs>
        <w:tab w:val="clear" w:pos="4536"/>
        <w:tab w:val="clear" w:pos="9072"/>
        <w:tab w:val="center" w:pos="3686"/>
        <w:tab w:val="left" w:pos="6379"/>
        <w:tab w:val="right" w:pos="9639"/>
      </w:tabs>
      <w:rPr>
        <w:lang w:val="fr-FR"/>
      </w:rPr>
    </w:pPr>
    <w:r>
      <w:rPr>
        <w:lang w:val="fr-FR"/>
      </w:rPr>
      <w:tab/>
      <w:t xml:space="preserve">  </w:t>
    </w:r>
    <w:r>
      <w:rPr>
        <w:lang w:val="fr-FR"/>
      </w:rPr>
      <w:tab/>
    </w:r>
    <w:r>
      <w:rPr>
        <w:lang w:val="fr-FR"/>
      </w:rPr>
      <w:tab/>
    </w:r>
    <w:r>
      <w:rPr>
        <w:rStyle w:val="PageNumber"/>
      </w:rPr>
      <w:fldChar w:fldCharType="begin"/>
    </w:r>
    <w:r>
      <w:rPr>
        <w:rStyle w:val="PageNumber"/>
        <w:lang w:val="fr-FR"/>
      </w:rPr>
      <w:instrText xml:space="preserve"> PAGE </w:instrText>
    </w:r>
    <w:r>
      <w:rPr>
        <w:rStyle w:val="PageNumber"/>
      </w:rPr>
      <w:fldChar w:fldCharType="separate"/>
    </w:r>
    <w:r w:rsidR="00F52E8D">
      <w:rPr>
        <w:rStyle w:val="PageNumber"/>
        <w:noProof/>
        <w:lang w:val="fr-FR"/>
      </w:rPr>
      <w:t>3</w:t>
    </w:r>
    <w:r>
      <w:rPr>
        <w:rStyle w:val="PageNumber"/>
      </w:rPr>
      <w:fldChar w:fldCharType="end"/>
    </w:r>
    <w:r>
      <w:rPr>
        <w:rStyle w:val="PageNumber"/>
        <w:lang w:val="fr-FR"/>
      </w:rPr>
      <w:t>/</w:t>
    </w:r>
    <w:r>
      <w:rPr>
        <w:rStyle w:val="PageNumber"/>
      </w:rPr>
      <w:fldChar w:fldCharType="begin"/>
    </w:r>
    <w:r>
      <w:rPr>
        <w:rStyle w:val="PageNumber"/>
        <w:lang w:val="fr-FR"/>
      </w:rPr>
      <w:instrText xml:space="preserve"> NUMPAGES </w:instrText>
    </w:r>
    <w:r>
      <w:rPr>
        <w:rStyle w:val="PageNumber"/>
      </w:rPr>
      <w:fldChar w:fldCharType="separate"/>
    </w:r>
    <w:r w:rsidR="00F52E8D">
      <w:rPr>
        <w:rStyle w:val="PageNumber"/>
        <w:noProof/>
        <w:lang w:val="fr-F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72" w:rsidRDefault="00D64D72">
      <w:r>
        <w:separator/>
      </w:r>
    </w:p>
  </w:footnote>
  <w:footnote w:type="continuationSeparator" w:id="0">
    <w:p w:rsidR="00D64D72" w:rsidRDefault="00D64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C5A"/>
    <w:multiLevelType w:val="hybridMultilevel"/>
    <w:tmpl w:val="AF26BEA8"/>
    <w:lvl w:ilvl="0" w:tplc="7408B96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6D67B5"/>
    <w:multiLevelType w:val="hybridMultilevel"/>
    <w:tmpl w:val="A9F21A08"/>
    <w:lvl w:ilvl="0" w:tplc="C762A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F7463"/>
    <w:multiLevelType w:val="hybridMultilevel"/>
    <w:tmpl w:val="9F30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D0EC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FBC1754"/>
    <w:multiLevelType w:val="hybridMultilevel"/>
    <w:tmpl w:val="61B86F3C"/>
    <w:lvl w:ilvl="0" w:tplc="CD7CCD76">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A76D2"/>
    <w:multiLevelType w:val="hybridMultilevel"/>
    <w:tmpl w:val="40EE66D8"/>
    <w:lvl w:ilvl="0" w:tplc="DB027DE0">
      <w:start w:val="1"/>
      <w:numFmt w:val="lowerLetter"/>
      <w:lvlText w:val="%1."/>
      <w:lvlJc w:val="left"/>
      <w:pPr>
        <w:ind w:left="1074" w:hanging="360"/>
      </w:pPr>
      <w:rPr>
        <w:rFonts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3B3348E6"/>
    <w:multiLevelType w:val="hybridMultilevel"/>
    <w:tmpl w:val="E92E291C"/>
    <w:lvl w:ilvl="0" w:tplc="CD7CCD76">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14519A"/>
    <w:multiLevelType w:val="multilevel"/>
    <w:tmpl w:val="8B62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73D6F"/>
    <w:multiLevelType w:val="hybridMultilevel"/>
    <w:tmpl w:val="F7866170"/>
    <w:lvl w:ilvl="0" w:tplc="CD7CCD76">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E36A7B"/>
    <w:multiLevelType w:val="hybridMultilevel"/>
    <w:tmpl w:val="955ED7CC"/>
    <w:lvl w:ilvl="0" w:tplc="CD7CCD76">
      <w:numFmt w:val="bullet"/>
      <w:lvlText w:val="-"/>
      <w:lvlJc w:val="left"/>
      <w:pPr>
        <w:tabs>
          <w:tab w:val="num" w:pos="284"/>
        </w:tabs>
        <w:ind w:left="284"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C2CA7"/>
    <w:multiLevelType w:val="hybridMultilevel"/>
    <w:tmpl w:val="738E8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57581C"/>
    <w:multiLevelType w:val="hybridMultilevel"/>
    <w:tmpl w:val="CAF48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9554FB"/>
    <w:multiLevelType w:val="hybridMultilevel"/>
    <w:tmpl w:val="C7709BF0"/>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3" w15:restartNumberingAfterBreak="0">
    <w:nsid w:val="75DF3D83"/>
    <w:multiLevelType w:val="hybridMultilevel"/>
    <w:tmpl w:val="800E0D28"/>
    <w:lvl w:ilvl="0" w:tplc="DB027DE0">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8"/>
  </w:num>
  <w:num w:numId="6">
    <w:abstractNumId w:val="3"/>
  </w:num>
  <w:num w:numId="7">
    <w:abstractNumId w:val="10"/>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1"/>
  </w:num>
  <w:num w:numId="13">
    <w:abstractNumId w:val="11"/>
  </w:num>
  <w:num w:numId="14">
    <w:abstractNumId w:val="2"/>
  </w:num>
  <w:num w:numId="15">
    <w:abstractNumId w:val="7"/>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D5"/>
    <w:rsid w:val="000366B6"/>
    <w:rsid w:val="00036BD5"/>
    <w:rsid w:val="00060D86"/>
    <w:rsid w:val="000654B6"/>
    <w:rsid w:val="000664A2"/>
    <w:rsid w:val="00073FE6"/>
    <w:rsid w:val="0008468F"/>
    <w:rsid w:val="00090200"/>
    <w:rsid w:val="00091135"/>
    <w:rsid w:val="000A0843"/>
    <w:rsid w:val="000B02D9"/>
    <w:rsid w:val="000B2A2B"/>
    <w:rsid w:val="000D77E0"/>
    <w:rsid w:val="000E67C5"/>
    <w:rsid w:val="000F08EA"/>
    <w:rsid w:val="000F29F9"/>
    <w:rsid w:val="00102727"/>
    <w:rsid w:val="00110480"/>
    <w:rsid w:val="0011456C"/>
    <w:rsid w:val="001245D0"/>
    <w:rsid w:val="0013176C"/>
    <w:rsid w:val="00131B46"/>
    <w:rsid w:val="001B1740"/>
    <w:rsid w:val="001B1D26"/>
    <w:rsid w:val="001F59DC"/>
    <w:rsid w:val="00200563"/>
    <w:rsid w:val="00224CB2"/>
    <w:rsid w:val="0022589A"/>
    <w:rsid w:val="002744BD"/>
    <w:rsid w:val="00276C5C"/>
    <w:rsid w:val="00281B91"/>
    <w:rsid w:val="0028542A"/>
    <w:rsid w:val="00295F6C"/>
    <w:rsid w:val="002976D9"/>
    <w:rsid w:val="002A06DE"/>
    <w:rsid w:val="002B7CDC"/>
    <w:rsid w:val="00320B59"/>
    <w:rsid w:val="003318A1"/>
    <w:rsid w:val="00340AAC"/>
    <w:rsid w:val="003460BC"/>
    <w:rsid w:val="0035413D"/>
    <w:rsid w:val="0037645C"/>
    <w:rsid w:val="0038374C"/>
    <w:rsid w:val="00383A30"/>
    <w:rsid w:val="00385548"/>
    <w:rsid w:val="003B2BBB"/>
    <w:rsid w:val="003C1895"/>
    <w:rsid w:val="003C4D78"/>
    <w:rsid w:val="0040241C"/>
    <w:rsid w:val="00421E11"/>
    <w:rsid w:val="0045169E"/>
    <w:rsid w:val="00451745"/>
    <w:rsid w:val="00454176"/>
    <w:rsid w:val="00461921"/>
    <w:rsid w:val="00464900"/>
    <w:rsid w:val="004C0B6D"/>
    <w:rsid w:val="004D1C59"/>
    <w:rsid w:val="005562CB"/>
    <w:rsid w:val="00564862"/>
    <w:rsid w:val="00570197"/>
    <w:rsid w:val="005E1268"/>
    <w:rsid w:val="00601B48"/>
    <w:rsid w:val="006074AA"/>
    <w:rsid w:val="00607B91"/>
    <w:rsid w:val="006262D0"/>
    <w:rsid w:val="00680A40"/>
    <w:rsid w:val="00686D10"/>
    <w:rsid w:val="006A46FA"/>
    <w:rsid w:val="006B27C1"/>
    <w:rsid w:val="006C79C8"/>
    <w:rsid w:val="006D58B8"/>
    <w:rsid w:val="006F1708"/>
    <w:rsid w:val="0070560F"/>
    <w:rsid w:val="007109F3"/>
    <w:rsid w:val="00726F60"/>
    <w:rsid w:val="007452E7"/>
    <w:rsid w:val="00753D3C"/>
    <w:rsid w:val="0075769E"/>
    <w:rsid w:val="00767B06"/>
    <w:rsid w:val="00776512"/>
    <w:rsid w:val="00782DCB"/>
    <w:rsid w:val="00795A4B"/>
    <w:rsid w:val="007A4819"/>
    <w:rsid w:val="007A5EC7"/>
    <w:rsid w:val="007B74FE"/>
    <w:rsid w:val="007C51F3"/>
    <w:rsid w:val="007D2C59"/>
    <w:rsid w:val="008366D2"/>
    <w:rsid w:val="008532B3"/>
    <w:rsid w:val="00877E6C"/>
    <w:rsid w:val="00882AE3"/>
    <w:rsid w:val="00883A65"/>
    <w:rsid w:val="00887A09"/>
    <w:rsid w:val="008D6773"/>
    <w:rsid w:val="008E446F"/>
    <w:rsid w:val="00916D62"/>
    <w:rsid w:val="009206F0"/>
    <w:rsid w:val="00956909"/>
    <w:rsid w:val="00976776"/>
    <w:rsid w:val="009A3302"/>
    <w:rsid w:val="009A3B0A"/>
    <w:rsid w:val="009C1749"/>
    <w:rsid w:val="009C7603"/>
    <w:rsid w:val="009D3084"/>
    <w:rsid w:val="009F28BC"/>
    <w:rsid w:val="009F7C5B"/>
    <w:rsid w:val="00A20581"/>
    <w:rsid w:val="00A26C35"/>
    <w:rsid w:val="00A30854"/>
    <w:rsid w:val="00A32355"/>
    <w:rsid w:val="00A37785"/>
    <w:rsid w:val="00A405EC"/>
    <w:rsid w:val="00A50C9A"/>
    <w:rsid w:val="00A54FC8"/>
    <w:rsid w:val="00A65BA0"/>
    <w:rsid w:val="00A75266"/>
    <w:rsid w:val="00A9126B"/>
    <w:rsid w:val="00AB04B2"/>
    <w:rsid w:val="00AB0FD3"/>
    <w:rsid w:val="00AB5132"/>
    <w:rsid w:val="00AD65DF"/>
    <w:rsid w:val="00AF7B37"/>
    <w:rsid w:val="00B058C0"/>
    <w:rsid w:val="00B20CBF"/>
    <w:rsid w:val="00B25F50"/>
    <w:rsid w:val="00B458DA"/>
    <w:rsid w:val="00B464B2"/>
    <w:rsid w:val="00B7518C"/>
    <w:rsid w:val="00B94CA9"/>
    <w:rsid w:val="00B96B1D"/>
    <w:rsid w:val="00BA1D76"/>
    <w:rsid w:val="00BB13F6"/>
    <w:rsid w:val="00BB1A91"/>
    <w:rsid w:val="00C15CAC"/>
    <w:rsid w:val="00C53B41"/>
    <w:rsid w:val="00C54786"/>
    <w:rsid w:val="00C65F9B"/>
    <w:rsid w:val="00C766D5"/>
    <w:rsid w:val="00C869AF"/>
    <w:rsid w:val="00C91DD2"/>
    <w:rsid w:val="00C92F93"/>
    <w:rsid w:val="00CD3969"/>
    <w:rsid w:val="00D05ADC"/>
    <w:rsid w:val="00D12BFB"/>
    <w:rsid w:val="00D15B5A"/>
    <w:rsid w:val="00D26724"/>
    <w:rsid w:val="00D26F01"/>
    <w:rsid w:val="00D32B6E"/>
    <w:rsid w:val="00D526A7"/>
    <w:rsid w:val="00D64D72"/>
    <w:rsid w:val="00D71398"/>
    <w:rsid w:val="00D91864"/>
    <w:rsid w:val="00DC2AF9"/>
    <w:rsid w:val="00DD6C07"/>
    <w:rsid w:val="00DF19B2"/>
    <w:rsid w:val="00E126C5"/>
    <w:rsid w:val="00E14A91"/>
    <w:rsid w:val="00E35F00"/>
    <w:rsid w:val="00E541FC"/>
    <w:rsid w:val="00E54770"/>
    <w:rsid w:val="00E54817"/>
    <w:rsid w:val="00E57B01"/>
    <w:rsid w:val="00E7157D"/>
    <w:rsid w:val="00E77729"/>
    <w:rsid w:val="00E833A6"/>
    <w:rsid w:val="00E840B1"/>
    <w:rsid w:val="00E938E2"/>
    <w:rsid w:val="00EC457A"/>
    <w:rsid w:val="00EC5C39"/>
    <w:rsid w:val="00EF20FC"/>
    <w:rsid w:val="00EF7D9E"/>
    <w:rsid w:val="00F14CB4"/>
    <w:rsid w:val="00F51EC4"/>
    <w:rsid w:val="00F52E8D"/>
    <w:rsid w:val="00FA4DAD"/>
    <w:rsid w:val="00FB0E77"/>
    <w:rsid w:val="00FC4A6D"/>
    <w:rsid w:val="00FD7E39"/>
    <w:rsid w:val="00FE1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D5F90"/>
  <w15:chartTrackingRefBased/>
  <w15:docId w15:val="{B0F3E8BA-0DC7-422F-B9A7-E8CC04D0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773"/>
    <w:rPr>
      <w:rFonts w:eastAsia="Times New Roman"/>
      <w:sz w:val="24"/>
      <w:szCs w:val="24"/>
      <w:lang w:eastAsia="zh-CN"/>
    </w:rPr>
  </w:style>
  <w:style w:type="paragraph" w:styleId="Heading1">
    <w:name w:val="heading 1"/>
    <w:basedOn w:val="Normal"/>
    <w:next w:val="Normal"/>
    <w:link w:val="Heading1Char"/>
    <w:qFormat/>
    <w:rsid w:val="00131B46"/>
    <w:pPr>
      <w:keepNext/>
      <w:numPr>
        <w:numId w:val="6"/>
      </w:numPr>
      <w:jc w:val="center"/>
      <w:outlineLvl w:val="0"/>
    </w:pPr>
    <w:rPr>
      <w:b/>
      <w:bCs/>
      <w:sz w:val="28"/>
      <w:lang w:eastAsia="en-US"/>
    </w:rPr>
  </w:style>
  <w:style w:type="paragraph" w:styleId="Heading2">
    <w:name w:val="heading 2"/>
    <w:basedOn w:val="Normal"/>
    <w:next w:val="Normal"/>
    <w:link w:val="Heading2Char"/>
    <w:qFormat/>
    <w:rsid w:val="00131B46"/>
    <w:pPr>
      <w:keepNext/>
      <w:numPr>
        <w:ilvl w:val="1"/>
        <w:numId w:val="6"/>
      </w:numPr>
      <w:outlineLvl w:val="1"/>
    </w:pPr>
    <w:rPr>
      <w:b/>
      <w:bCs/>
      <w:i/>
      <w:iCs/>
      <w:lang w:eastAsia="en-US"/>
    </w:rPr>
  </w:style>
  <w:style w:type="paragraph" w:styleId="Heading3">
    <w:name w:val="heading 3"/>
    <w:basedOn w:val="Normal"/>
    <w:next w:val="Normal"/>
    <w:link w:val="Heading3Char"/>
    <w:qFormat/>
    <w:rsid w:val="00131B46"/>
    <w:pPr>
      <w:keepNext/>
      <w:numPr>
        <w:ilvl w:val="2"/>
        <w:numId w:val="6"/>
      </w:numPr>
      <w:tabs>
        <w:tab w:val="left" w:pos="-1006"/>
        <w:tab w:val="left" w:pos="-720"/>
        <w:tab w:val="left" w:pos="0"/>
        <w:tab w:val="left" w:pos="450"/>
        <w:tab w:val="left" w:pos="1014"/>
        <w:tab w:val="left" w:pos="4320"/>
        <w:tab w:val="left" w:pos="5040"/>
        <w:tab w:val="left" w:pos="5760"/>
        <w:tab w:val="left" w:pos="6480"/>
        <w:tab w:val="left" w:pos="7200"/>
        <w:tab w:val="left" w:pos="7920"/>
        <w:tab w:val="left" w:pos="8640"/>
        <w:tab w:val="left" w:pos="9360"/>
      </w:tabs>
      <w:jc w:val="both"/>
      <w:outlineLvl w:val="2"/>
    </w:pPr>
    <w:rPr>
      <w:i/>
      <w:iCs/>
      <w:sz w:val="22"/>
      <w:lang w:eastAsia="en-US"/>
    </w:rPr>
  </w:style>
  <w:style w:type="paragraph" w:styleId="Heading4">
    <w:name w:val="heading 4"/>
    <w:basedOn w:val="Normal"/>
    <w:next w:val="Normal"/>
    <w:link w:val="Heading4Char"/>
    <w:qFormat/>
    <w:rsid w:val="00131B46"/>
    <w:pPr>
      <w:keepNext/>
      <w:numPr>
        <w:ilvl w:val="3"/>
        <w:numId w:val="6"/>
      </w:numPr>
      <w:outlineLvl w:val="3"/>
    </w:pPr>
    <w:rPr>
      <w:i/>
      <w:iCs/>
      <w:sz w:val="22"/>
      <w:lang w:val="en-GB" w:eastAsia="en-US"/>
    </w:rPr>
  </w:style>
  <w:style w:type="paragraph" w:styleId="Heading5">
    <w:name w:val="heading 5"/>
    <w:basedOn w:val="Normal"/>
    <w:next w:val="Normal"/>
    <w:link w:val="Heading5Char"/>
    <w:qFormat/>
    <w:rsid w:val="00131B46"/>
    <w:pPr>
      <w:keepNext/>
      <w:numPr>
        <w:ilvl w:val="4"/>
        <w:numId w:val="6"/>
      </w:numPr>
      <w:ind w:right="29"/>
      <w:outlineLvl w:val="4"/>
    </w:pPr>
    <w:rPr>
      <w:b/>
      <w:spacing w:val="-2"/>
      <w:lang w:eastAsia="en-US"/>
    </w:rPr>
  </w:style>
  <w:style w:type="paragraph" w:styleId="Heading6">
    <w:name w:val="heading 6"/>
    <w:basedOn w:val="Normal"/>
    <w:next w:val="Normal"/>
    <w:link w:val="Heading6Char"/>
    <w:qFormat/>
    <w:rsid w:val="00131B46"/>
    <w:pPr>
      <w:keepNext/>
      <w:numPr>
        <w:ilvl w:val="5"/>
        <w:numId w:val="6"/>
      </w:numPr>
      <w:outlineLvl w:val="5"/>
    </w:pPr>
    <w:rPr>
      <w:b/>
      <w:bCs/>
      <w:smallCaps/>
      <w:color w:val="000000"/>
      <w:sz w:val="22"/>
      <w:lang w:eastAsia="en-US"/>
    </w:rPr>
  </w:style>
  <w:style w:type="paragraph" w:styleId="Heading7">
    <w:name w:val="heading 7"/>
    <w:basedOn w:val="Normal"/>
    <w:next w:val="Normal"/>
    <w:link w:val="Heading7Char"/>
    <w:qFormat/>
    <w:rsid w:val="00131B46"/>
    <w:pPr>
      <w:keepNext/>
      <w:numPr>
        <w:ilvl w:val="6"/>
        <w:numId w:val="6"/>
      </w:numPr>
      <w:outlineLvl w:val="6"/>
    </w:pPr>
    <w:rPr>
      <w:rFonts w:cs="Arial"/>
      <w:i/>
      <w:iCs/>
      <w:color w:val="000000"/>
      <w:sz w:val="22"/>
      <w:lang w:eastAsia="en-US"/>
    </w:rPr>
  </w:style>
  <w:style w:type="paragraph" w:styleId="Heading8">
    <w:name w:val="heading 8"/>
    <w:basedOn w:val="Normal"/>
    <w:next w:val="Normal"/>
    <w:link w:val="Heading8Char"/>
    <w:qFormat/>
    <w:rsid w:val="00131B46"/>
    <w:pPr>
      <w:keepNext/>
      <w:numPr>
        <w:ilvl w:val="7"/>
        <w:numId w:val="6"/>
      </w:numPr>
      <w:outlineLvl w:val="7"/>
    </w:pPr>
    <w:rPr>
      <w:rFonts w:cs="Arial"/>
      <w:i/>
      <w:iCs/>
      <w:color w:val="000000"/>
      <w:lang w:eastAsia="en-US"/>
    </w:rPr>
  </w:style>
  <w:style w:type="paragraph" w:styleId="Heading9">
    <w:name w:val="heading 9"/>
    <w:basedOn w:val="Normal"/>
    <w:next w:val="Normal"/>
    <w:link w:val="Heading9Char"/>
    <w:qFormat/>
    <w:rsid w:val="00131B46"/>
    <w:pPr>
      <w:keepNext/>
      <w:numPr>
        <w:ilvl w:val="8"/>
        <w:numId w:val="6"/>
      </w:numPr>
      <w:jc w:val="both"/>
      <w:outlineLvl w:val="8"/>
    </w:pPr>
    <w:rPr>
      <w:b/>
      <w:bCs/>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6D5"/>
    <w:pPr>
      <w:ind w:left="3592"/>
    </w:pPr>
    <w:rPr>
      <w:lang w:val="fr-FR"/>
    </w:rPr>
  </w:style>
  <w:style w:type="paragraph" w:styleId="BodyText2">
    <w:name w:val="Body Text 2"/>
    <w:basedOn w:val="Normal"/>
    <w:semiHidden/>
    <w:rsid w:val="00C766D5"/>
    <w:pPr>
      <w:jc w:val="both"/>
    </w:pPr>
    <w:rPr>
      <w:lang w:val="fr-FR"/>
    </w:rPr>
  </w:style>
  <w:style w:type="paragraph" w:styleId="Footer">
    <w:name w:val="footer"/>
    <w:basedOn w:val="Normal"/>
    <w:semiHidden/>
    <w:rsid w:val="00C766D5"/>
    <w:pPr>
      <w:tabs>
        <w:tab w:val="center" w:pos="4536"/>
        <w:tab w:val="right" w:pos="9072"/>
      </w:tabs>
    </w:pPr>
  </w:style>
  <w:style w:type="character" w:styleId="PageNumber">
    <w:name w:val="page number"/>
    <w:basedOn w:val="DefaultParagraphFont"/>
    <w:semiHidden/>
    <w:rsid w:val="00C766D5"/>
  </w:style>
  <w:style w:type="paragraph" w:styleId="BodyText3">
    <w:name w:val="Body Text 3"/>
    <w:basedOn w:val="Normal"/>
    <w:semiHidden/>
    <w:rsid w:val="00C766D5"/>
    <w:pPr>
      <w:spacing w:after="120"/>
    </w:pPr>
    <w:rPr>
      <w:sz w:val="16"/>
      <w:szCs w:val="16"/>
    </w:rPr>
  </w:style>
  <w:style w:type="paragraph" w:styleId="CommentText">
    <w:name w:val="annotation text"/>
    <w:basedOn w:val="Normal"/>
    <w:semiHidden/>
    <w:rsid w:val="00C766D5"/>
    <w:rPr>
      <w:lang w:val="fr-FR"/>
    </w:rPr>
  </w:style>
  <w:style w:type="paragraph" w:styleId="CommentSubject">
    <w:name w:val="annotation subject"/>
    <w:basedOn w:val="CommentText"/>
    <w:next w:val="CommentText"/>
    <w:semiHidden/>
    <w:rsid w:val="00C766D5"/>
    <w:pPr>
      <w:widowControl w:val="0"/>
      <w:autoSpaceDE w:val="0"/>
      <w:autoSpaceDN w:val="0"/>
      <w:adjustRightInd w:val="0"/>
    </w:pPr>
    <w:rPr>
      <w:rFonts w:ascii="Baskerville Old Face" w:hAnsi="Baskerville Old Face"/>
      <w:b/>
      <w:bCs/>
      <w:lang w:val="en-US"/>
    </w:rPr>
  </w:style>
  <w:style w:type="character" w:customStyle="1" w:styleId="Heading1Char">
    <w:name w:val="Heading 1 Char"/>
    <w:link w:val="Heading1"/>
    <w:rsid w:val="00131B46"/>
    <w:rPr>
      <w:rFonts w:eastAsia="Times New Roman"/>
      <w:b/>
      <w:bCs/>
      <w:sz w:val="28"/>
      <w:szCs w:val="24"/>
    </w:rPr>
  </w:style>
  <w:style w:type="character" w:customStyle="1" w:styleId="Heading2Char">
    <w:name w:val="Heading 2 Char"/>
    <w:link w:val="Heading2"/>
    <w:rsid w:val="00131B46"/>
    <w:rPr>
      <w:rFonts w:eastAsia="Times New Roman"/>
      <w:b/>
      <w:bCs/>
      <w:i/>
      <w:iCs/>
      <w:sz w:val="24"/>
      <w:szCs w:val="24"/>
    </w:rPr>
  </w:style>
  <w:style w:type="character" w:customStyle="1" w:styleId="Heading3Char">
    <w:name w:val="Heading 3 Char"/>
    <w:link w:val="Heading3"/>
    <w:rsid w:val="00131B46"/>
    <w:rPr>
      <w:rFonts w:eastAsia="Times New Roman"/>
      <w:i/>
      <w:iCs/>
      <w:sz w:val="22"/>
      <w:szCs w:val="24"/>
    </w:rPr>
  </w:style>
  <w:style w:type="character" w:customStyle="1" w:styleId="Heading4Char">
    <w:name w:val="Heading 4 Char"/>
    <w:link w:val="Heading4"/>
    <w:rsid w:val="00131B46"/>
    <w:rPr>
      <w:rFonts w:eastAsia="Times New Roman"/>
      <w:i/>
      <w:iCs/>
      <w:sz w:val="22"/>
      <w:szCs w:val="24"/>
      <w:lang w:val="en-GB"/>
    </w:rPr>
  </w:style>
  <w:style w:type="character" w:customStyle="1" w:styleId="Heading5Char">
    <w:name w:val="Heading 5 Char"/>
    <w:link w:val="Heading5"/>
    <w:rsid w:val="00131B46"/>
    <w:rPr>
      <w:rFonts w:eastAsia="Times New Roman"/>
      <w:b/>
      <w:spacing w:val="-2"/>
      <w:sz w:val="24"/>
      <w:szCs w:val="24"/>
    </w:rPr>
  </w:style>
  <w:style w:type="character" w:customStyle="1" w:styleId="Heading6Char">
    <w:name w:val="Heading 6 Char"/>
    <w:link w:val="Heading6"/>
    <w:rsid w:val="00131B46"/>
    <w:rPr>
      <w:rFonts w:eastAsia="Times New Roman"/>
      <w:b/>
      <w:bCs/>
      <w:smallCaps/>
      <w:color w:val="000000"/>
      <w:sz w:val="22"/>
      <w:szCs w:val="24"/>
    </w:rPr>
  </w:style>
  <w:style w:type="character" w:customStyle="1" w:styleId="Heading7Char">
    <w:name w:val="Heading 7 Char"/>
    <w:link w:val="Heading7"/>
    <w:rsid w:val="00131B46"/>
    <w:rPr>
      <w:rFonts w:eastAsia="Times New Roman" w:cs="Arial"/>
      <w:i/>
      <w:iCs/>
      <w:color w:val="000000"/>
      <w:sz w:val="22"/>
      <w:szCs w:val="24"/>
    </w:rPr>
  </w:style>
  <w:style w:type="character" w:customStyle="1" w:styleId="Heading8Char">
    <w:name w:val="Heading 8 Char"/>
    <w:link w:val="Heading8"/>
    <w:rsid w:val="00131B46"/>
    <w:rPr>
      <w:rFonts w:eastAsia="Times New Roman" w:cs="Arial"/>
      <w:i/>
      <w:iCs/>
      <w:color w:val="000000"/>
      <w:sz w:val="24"/>
      <w:szCs w:val="24"/>
    </w:rPr>
  </w:style>
  <w:style w:type="character" w:customStyle="1" w:styleId="Heading9Char">
    <w:name w:val="Heading 9 Char"/>
    <w:link w:val="Heading9"/>
    <w:rsid w:val="00131B46"/>
    <w:rPr>
      <w:rFonts w:eastAsia="Times New Roman"/>
      <w:b/>
      <w:bCs/>
      <w:color w:val="000000"/>
      <w:sz w:val="22"/>
      <w:szCs w:val="24"/>
    </w:rPr>
  </w:style>
  <w:style w:type="paragraph" w:styleId="Title">
    <w:name w:val="Title"/>
    <w:basedOn w:val="Normal"/>
    <w:link w:val="TitleChar"/>
    <w:uiPriority w:val="10"/>
    <w:qFormat/>
    <w:rsid w:val="00131B46"/>
    <w:pPr>
      <w:jc w:val="center"/>
    </w:pPr>
    <w:rPr>
      <w:b/>
      <w:bCs/>
      <w:lang w:val="en-GB" w:eastAsia="en-US"/>
    </w:rPr>
  </w:style>
  <w:style w:type="character" w:customStyle="1" w:styleId="TitleChar">
    <w:name w:val="Title Char"/>
    <w:link w:val="Title"/>
    <w:uiPriority w:val="10"/>
    <w:rsid w:val="00131B46"/>
    <w:rPr>
      <w:rFonts w:eastAsia="Times New Roman"/>
      <w:b/>
      <w:bCs/>
      <w:sz w:val="24"/>
      <w:szCs w:val="24"/>
      <w:lang w:val="en-GB"/>
    </w:rPr>
  </w:style>
  <w:style w:type="character" w:styleId="Hyperlink">
    <w:name w:val="Hyperlink"/>
    <w:rsid w:val="00131B46"/>
    <w:rPr>
      <w:rFonts w:cs="Times New Roman"/>
      <w:color w:val="0000FF"/>
      <w:u w:val="single"/>
    </w:rPr>
  </w:style>
  <w:style w:type="character" w:customStyle="1" w:styleId="apple-converted-space">
    <w:name w:val="apple-converted-space"/>
    <w:rsid w:val="00131B46"/>
  </w:style>
  <w:style w:type="paragraph" w:customStyle="1" w:styleId="Normal1">
    <w:name w:val="Normal1"/>
    <w:basedOn w:val="Normal"/>
    <w:rsid w:val="00131B46"/>
    <w:pPr>
      <w:spacing w:before="100" w:beforeAutospacing="1" w:after="100" w:afterAutospacing="1"/>
    </w:pPr>
    <w:rPr>
      <w:lang w:eastAsia="en-US"/>
    </w:rPr>
  </w:style>
  <w:style w:type="paragraph" w:customStyle="1" w:styleId="Normal10">
    <w:name w:val="Normal1"/>
    <w:basedOn w:val="Normal"/>
    <w:rsid w:val="00D71398"/>
    <w:pPr>
      <w:spacing w:before="100" w:beforeAutospacing="1" w:after="100" w:afterAutospacing="1"/>
    </w:pPr>
    <w:rPr>
      <w:lang w:eastAsia="en-US"/>
    </w:rPr>
  </w:style>
  <w:style w:type="paragraph" w:customStyle="1" w:styleId="Default">
    <w:name w:val="Default"/>
    <w:rsid w:val="00060D86"/>
    <w:pPr>
      <w:autoSpaceDE w:val="0"/>
      <w:autoSpaceDN w:val="0"/>
      <w:adjustRightInd w:val="0"/>
    </w:pPr>
    <w:rPr>
      <w:rFonts w:ascii="Baskerville Old Face" w:hAnsi="Baskerville Old Face" w:cs="Baskerville Old Face"/>
      <w:color w:val="000000"/>
      <w:sz w:val="24"/>
      <w:szCs w:val="24"/>
    </w:rPr>
  </w:style>
  <w:style w:type="character" w:styleId="FollowedHyperlink">
    <w:name w:val="FollowedHyperlink"/>
    <w:rsid w:val="00295F6C"/>
    <w:rPr>
      <w:color w:val="954F72"/>
      <w:u w:val="single"/>
    </w:rPr>
  </w:style>
  <w:style w:type="character" w:styleId="CommentReference">
    <w:name w:val="annotation reference"/>
    <w:rsid w:val="00776512"/>
    <w:rPr>
      <w:sz w:val="16"/>
      <w:szCs w:val="16"/>
    </w:rPr>
  </w:style>
  <w:style w:type="paragraph" w:styleId="BalloonText">
    <w:name w:val="Balloon Text"/>
    <w:basedOn w:val="Normal"/>
    <w:link w:val="BalloonTextChar"/>
    <w:rsid w:val="00776512"/>
    <w:rPr>
      <w:rFonts w:ascii="Segoe UI" w:hAnsi="Segoe UI" w:cs="Segoe UI"/>
      <w:sz w:val="18"/>
      <w:szCs w:val="18"/>
    </w:rPr>
  </w:style>
  <w:style w:type="character" w:customStyle="1" w:styleId="BalloonTextChar">
    <w:name w:val="Balloon Text Char"/>
    <w:link w:val="BalloonText"/>
    <w:rsid w:val="00776512"/>
    <w:rPr>
      <w:rFonts w:ascii="Segoe UI" w:eastAsia="Times New Roman" w:hAnsi="Segoe UI" w:cs="Segoe UI"/>
      <w:sz w:val="18"/>
      <w:szCs w:val="18"/>
      <w:lang w:eastAsia="fr-FR"/>
    </w:rPr>
  </w:style>
  <w:style w:type="paragraph" w:styleId="ListParagraph">
    <w:name w:val="List Paragraph"/>
    <w:basedOn w:val="Normal"/>
    <w:uiPriority w:val="34"/>
    <w:qFormat/>
    <w:rsid w:val="00285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85175">
      <w:bodyDiv w:val="1"/>
      <w:marLeft w:val="0"/>
      <w:marRight w:val="0"/>
      <w:marTop w:val="0"/>
      <w:marBottom w:val="0"/>
      <w:divBdr>
        <w:top w:val="none" w:sz="0" w:space="0" w:color="auto"/>
        <w:left w:val="none" w:sz="0" w:space="0" w:color="auto"/>
        <w:bottom w:val="none" w:sz="0" w:space="0" w:color="auto"/>
        <w:right w:val="none" w:sz="0" w:space="0" w:color="auto"/>
      </w:divBdr>
    </w:div>
    <w:div w:id="19318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do.org/node/1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do.org/node/32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nido.org/strengthening-knowledge-and-institutions-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do.org/sites/default/files/2014-03/ISID_Brochure_web_singlesided_12_03_0.pdf" TargetMode="External"/><Relationship Id="rId5" Type="http://schemas.openxmlformats.org/officeDocument/2006/relationships/webSettings" Target="webSettings.xml"/><Relationship Id="rId15" Type="http://schemas.openxmlformats.org/officeDocument/2006/relationships/hyperlink" Target="https://www.unido.org/node/158" TargetMode="External"/><Relationship Id="rId10" Type="http://schemas.openxmlformats.org/officeDocument/2006/relationships/hyperlink" Target="https://www.unido.org/sites/default/files/files/2019-11/UNIDO_Abu_Dhabi_Declaratio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ido.org/sites/default/files/2014-04/Lima_Declaration_EN_web_0.pdf" TargetMode="External"/><Relationship Id="rId14" Type="http://schemas.openxmlformats.org/officeDocument/2006/relationships/hyperlink" Target="https://www.unido.org/nod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E46F1-42C3-4C12-92DF-02BC2E6B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UNIDO</Company>
  <LinksUpToDate>false</LinksUpToDate>
  <CharactersWithSpaces>10459</CharactersWithSpaces>
  <SharedDoc>false</SharedDoc>
  <HLinks>
    <vt:vector size="42" baseType="variant">
      <vt:variant>
        <vt:i4>4259851</vt:i4>
      </vt:variant>
      <vt:variant>
        <vt:i4>18</vt:i4>
      </vt:variant>
      <vt:variant>
        <vt:i4>0</vt:i4>
      </vt:variant>
      <vt:variant>
        <vt:i4>5</vt:i4>
      </vt:variant>
      <vt:variant>
        <vt:lpwstr>https://www.unido.org/strengthening-knowledge-and-institutions-0</vt:lpwstr>
      </vt:variant>
      <vt:variant>
        <vt:lpwstr/>
      </vt:variant>
      <vt:variant>
        <vt:i4>3276843</vt:i4>
      </vt:variant>
      <vt:variant>
        <vt:i4>15</vt:i4>
      </vt:variant>
      <vt:variant>
        <vt:i4>0</vt:i4>
      </vt:variant>
      <vt:variant>
        <vt:i4>5</vt:i4>
      </vt:variant>
      <vt:variant>
        <vt:lpwstr>https://www.unido.org/node/158</vt:lpwstr>
      </vt:variant>
      <vt:variant>
        <vt:lpwstr/>
      </vt:variant>
      <vt:variant>
        <vt:i4>655390</vt:i4>
      </vt:variant>
      <vt:variant>
        <vt:i4>12</vt:i4>
      </vt:variant>
      <vt:variant>
        <vt:i4>0</vt:i4>
      </vt:variant>
      <vt:variant>
        <vt:i4>5</vt:i4>
      </vt:variant>
      <vt:variant>
        <vt:lpwstr>https://www.unido.org/node/11</vt:lpwstr>
      </vt:variant>
      <vt:variant>
        <vt:lpwstr/>
      </vt:variant>
      <vt:variant>
        <vt:i4>3276845</vt:i4>
      </vt:variant>
      <vt:variant>
        <vt:i4>9</vt:i4>
      </vt:variant>
      <vt:variant>
        <vt:i4>0</vt:i4>
      </vt:variant>
      <vt:variant>
        <vt:i4>5</vt:i4>
      </vt:variant>
      <vt:variant>
        <vt:lpwstr>https://www.unido.org/node/138</vt:lpwstr>
      </vt:variant>
      <vt:variant>
        <vt:lpwstr/>
      </vt:variant>
      <vt:variant>
        <vt:i4>3211308</vt:i4>
      </vt:variant>
      <vt:variant>
        <vt:i4>6</vt:i4>
      </vt:variant>
      <vt:variant>
        <vt:i4>0</vt:i4>
      </vt:variant>
      <vt:variant>
        <vt:i4>5</vt:i4>
      </vt:variant>
      <vt:variant>
        <vt:lpwstr>https://www.unido.org/node/329</vt:lpwstr>
      </vt:variant>
      <vt:variant>
        <vt:lpwstr/>
      </vt:variant>
      <vt:variant>
        <vt:i4>2556028</vt:i4>
      </vt:variant>
      <vt:variant>
        <vt:i4>3</vt:i4>
      </vt:variant>
      <vt:variant>
        <vt:i4>0</vt:i4>
      </vt:variant>
      <vt:variant>
        <vt:i4>5</vt:i4>
      </vt:variant>
      <vt:variant>
        <vt:lpwstr>https://www.unido.org/sites/default/files/2014-03/ISID_Brochure_web_singlesided_12_03_0.pdf</vt:lpwstr>
      </vt:variant>
      <vt:variant>
        <vt:lpwstr/>
      </vt:variant>
      <vt:variant>
        <vt:i4>3080309</vt:i4>
      </vt:variant>
      <vt:variant>
        <vt:i4>0</vt:i4>
      </vt:variant>
      <vt:variant>
        <vt:i4>0</vt:i4>
      </vt:variant>
      <vt:variant>
        <vt:i4>5</vt:i4>
      </vt:variant>
      <vt:variant>
        <vt:lpwstr>https://www.unido.org/sites/default/files/2014-04/Lima_Declaration_EN_web_0.pdf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 Marianne</dc:creator>
  <cp:keywords/>
  <cp:lastModifiedBy>YAN, Jinjiang</cp:lastModifiedBy>
  <cp:revision>6</cp:revision>
  <cp:lastPrinted>2019-02-13T11:13:00Z</cp:lastPrinted>
  <dcterms:created xsi:type="dcterms:W3CDTF">2024-08-21T07:39:00Z</dcterms:created>
  <dcterms:modified xsi:type="dcterms:W3CDTF">2024-08-21T07:44:00Z</dcterms:modified>
</cp:coreProperties>
</file>