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AF" w:rsidRDefault="00FD63BD">
      <w:pPr>
        <w:spacing w:line="380" w:lineRule="exact"/>
        <w:jc w:val="center"/>
        <w:rPr>
          <w:rFonts w:ascii="微软雅黑" w:eastAsia="微软雅黑" w:hAnsi="微软雅黑" w:cs="微软雅黑" w:hint="default"/>
          <w:b/>
          <w:bCs/>
          <w:kern w:val="0"/>
          <w:sz w:val="36"/>
          <w:szCs w:val="36"/>
          <w:lang w:val="zh-TW" w:eastAsia="zh-TW"/>
        </w:rPr>
      </w:pPr>
      <w:r>
        <w:rPr>
          <w:rFonts w:ascii="微软雅黑" w:eastAsia="微软雅黑" w:hAnsi="微软雅黑" w:cs="微软雅黑"/>
          <w:b/>
          <w:bCs/>
          <w:kern w:val="0"/>
          <w:sz w:val="36"/>
          <w:szCs w:val="36"/>
          <w:lang w:val="zh-TW" w:eastAsia="zh-TW"/>
        </w:rPr>
        <w:t>关于报名</w:t>
      </w:r>
      <w:r>
        <w:rPr>
          <w:rFonts w:ascii="微软雅黑" w:eastAsia="微软雅黑" w:hAnsi="微软雅黑" w:cs="微软雅黑"/>
          <w:b/>
          <w:bCs/>
          <w:kern w:val="0"/>
          <w:sz w:val="36"/>
          <w:szCs w:val="36"/>
        </w:rPr>
        <w:t>参加美国</w:t>
      </w:r>
      <w:r>
        <w:rPr>
          <w:rFonts w:ascii="微软雅黑" w:eastAsia="微软雅黑" w:hAnsi="微软雅黑" w:cs="微软雅黑" w:hint="default"/>
          <w:b/>
          <w:bCs/>
          <w:kern w:val="0"/>
          <w:sz w:val="36"/>
          <w:szCs w:val="36"/>
          <w:lang w:val="zh-TW" w:eastAsia="zh-TW"/>
        </w:rPr>
        <w:t>北卡罗来纳大学</w:t>
      </w:r>
      <w:r>
        <w:rPr>
          <w:rFonts w:ascii="微软雅黑" w:eastAsia="微软雅黑" w:hAnsi="微软雅黑" w:cs="微软雅黑"/>
          <w:b/>
          <w:bCs/>
          <w:kern w:val="0"/>
          <w:sz w:val="36"/>
          <w:szCs w:val="36"/>
          <w:lang w:val="zh-TW" w:eastAsia="zh-TW"/>
        </w:rPr>
        <w:t>教堂山分校</w:t>
      </w:r>
    </w:p>
    <w:p w:rsidR="00FC1FAF" w:rsidRDefault="00FD63BD">
      <w:pPr>
        <w:spacing w:line="380" w:lineRule="exact"/>
        <w:jc w:val="center"/>
        <w:rPr>
          <w:rFonts w:ascii="微软雅黑" w:eastAsia="微软雅黑" w:hAnsi="微软雅黑" w:cs="微软雅黑" w:hint="default"/>
          <w:b/>
          <w:bCs/>
          <w:kern w:val="0"/>
          <w:sz w:val="36"/>
          <w:szCs w:val="36"/>
        </w:rPr>
      </w:pPr>
      <w:r>
        <w:rPr>
          <w:rFonts w:ascii="微软雅黑" w:eastAsia="微软雅黑" w:hAnsi="微软雅黑" w:cs="微软雅黑"/>
          <w:b/>
          <w:bCs/>
          <w:kern w:val="0"/>
          <w:sz w:val="36"/>
          <w:szCs w:val="36"/>
        </w:rPr>
        <w:t>202</w:t>
      </w:r>
      <w:r>
        <w:rPr>
          <w:rFonts w:ascii="微软雅黑" w:eastAsia="微软雅黑" w:hAnsi="微软雅黑" w:cs="微软雅黑" w:hint="default"/>
          <w:b/>
          <w:bCs/>
          <w:kern w:val="0"/>
          <w:sz w:val="36"/>
          <w:szCs w:val="36"/>
        </w:rPr>
        <w:t>3</w:t>
      </w:r>
      <w:r>
        <w:rPr>
          <w:rFonts w:ascii="微软雅黑" w:eastAsia="微软雅黑" w:hAnsi="微软雅黑" w:cs="微软雅黑"/>
          <w:b/>
          <w:bCs/>
          <w:kern w:val="0"/>
          <w:sz w:val="36"/>
          <w:szCs w:val="36"/>
        </w:rPr>
        <w:t>暑期访学</w:t>
      </w:r>
      <w:r>
        <w:rPr>
          <w:rFonts w:ascii="微软雅黑" w:eastAsia="微软雅黑" w:hAnsi="微软雅黑" w:cs="微软雅黑"/>
          <w:b/>
          <w:bCs/>
          <w:kern w:val="0"/>
          <w:sz w:val="36"/>
          <w:szCs w:val="36"/>
          <w:lang w:val="zh-TW" w:eastAsia="zh-TW"/>
        </w:rPr>
        <w:t>项目的通知</w:t>
      </w:r>
    </w:p>
    <w:p w:rsidR="00FC1FAF" w:rsidRDefault="00FC1FAF">
      <w:pPr>
        <w:spacing w:line="380" w:lineRule="exact"/>
        <w:rPr>
          <w:rFonts w:ascii="微软雅黑" w:eastAsia="微软雅黑" w:hAnsi="微软雅黑" w:cs="微软雅黑" w:hint="default"/>
          <w:sz w:val="24"/>
          <w:szCs w:val="24"/>
        </w:rPr>
      </w:pPr>
    </w:p>
    <w:p w:rsidR="00FC1FAF" w:rsidRDefault="00FD63BD">
      <w:pPr>
        <w:spacing w:line="380" w:lineRule="exact"/>
        <w:ind w:firstLineChars="200" w:firstLine="480"/>
        <w:rPr>
          <w:rFonts w:ascii="微软雅黑" w:eastAsia="微软雅黑" w:hAnsi="微软雅黑" w:cs="微软雅黑" w:hint="default"/>
          <w:bCs/>
          <w:sz w:val="24"/>
          <w:szCs w:val="24"/>
          <w:highlight w:val="yellow"/>
        </w:rPr>
      </w:pPr>
      <w:r>
        <w:rPr>
          <w:rStyle w:val="None"/>
          <w:rFonts w:ascii="微软雅黑" w:eastAsia="微软雅黑" w:hAnsi="微软雅黑" w:cs="微软雅黑"/>
          <w:sz w:val="24"/>
          <w:szCs w:val="24"/>
        </w:rPr>
        <w:t>为开拓学生国际视野，增强学生对公共卫生领域国际前沿知识和研究成果的理解和吸收，认识职业发展前景和培养医生素养，现向我校学生推荐美国北卡罗来纳大学教堂山分校开设的暑期访学项目，欢迎同学们踊跃报名。</w:t>
      </w:r>
      <w:r>
        <w:rPr>
          <w:rStyle w:val="None"/>
          <w:rFonts w:ascii="微软雅黑" w:eastAsia="微软雅黑" w:hAnsi="微软雅黑" w:cs="微软雅黑"/>
          <w:b/>
          <w:bCs/>
          <w:color w:val="0000FF"/>
          <w:sz w:val="24"/>
          <w:szCs w:val="24"/>
          <w:lang w:eastAsia="zh-TW"/>
        </w:rPr>
        <w:t xml:space="preserve">UNC </w:t>
      </w:r>
      <w:proofErr w:type="spellStart"/>
      <w:r>
        <w:rPr>
          <w:rStyle w:val="None"/>
          <w:rFonts w:ascii="微软雅黑" w:eastAsia="微软雅黑" w:hAnsi="微软雅黑" w:cs="微软雅黑"/>
          <w:b/>
          <w:bCs/>
          <w:color w:val="0000FF"/>
          <w:sz w:val="24"/>
          <w:szCs w:val="24"/>
          <w:lang w:eastAsia="zh-TW"/>
        </w:rPr>
        <w:t>Gillings</w:t>
      </w:r>
      <w:proofErr w:type="spellEnd"/>
      <w:r>
        <w:rPr>
          <w:rStyle w:val="None"/>
          <w:rFonts w:ascii="微软雅黑" w:eastAsia="微软雅黑" w:hAnsi="微软雅黑" w:cs="微软雅黑"/>
          <w:b/>
          <w:bCs/>
          <w:color w:val="0000FF"/>
          <w:sz w:val="24"/>
          <w:szCs w:val="24"/>
          <w:lang w:eastAsia="zh-TW"/>
        </w:rPr>
        <w:t>公共卫生学院与哈佛公卫并列全美第二，在全美公立院校中排名第一</w:t>
      </w:r>
      <w:r>
        <w:rPr>
          <w:rFonts w:ascii="微软雅黑" w:eastAsia="微软雅黑" w:hAnsi="微软雅黑" w:cs="微软雅黑"/>
          <w:bCs/>
          <w:sz w:val="24"/>
          <w:szCs w:val="24"/>
        </w:rPr>
        <w:t>。</w:t>
      </w:r>
    </w:p>
    <w:p w:rsidR="00FC1FAF" w:rsidRDefault="00FD63BD">
      <w:pPr>
        <w:spacing w:line="380" w:lineRule="exact"/>
        <w:ind w:left="480"/>
        <w:rPr>
          <w:rStyle w:val="None"/>
          <w:rFonts w:ascii="微软雅黑" w:eastAsia="微软雅黑" w:hAnsi="微软雅黑" w:cs="微软雅黑" w:hint="default"/>
          <w:b/>
          <w:bCs/>
          <w:sz w:val="24"/>
          <w:szCs w:val="24"/>
          <w:lang w:val="zh-TW" w:eastAsia="zh-TW"/>
        </w:rPr>
      </w:pPr>
      <w:r>
        <w:rPr>
          <w:rStyle w:val="None"/>
          <w:rFonts w:ascii="微软雅黑" w:eastAsia="微软雅黑" w:hAnsi="微软雅黑" w:cs="微软雅黑"/>
          <w:b/>
          <w:bCs/>
          <w:sz w:val="24"/>
          <w:szCs w:val="24"/>
        </w:rPr>
        <w:t>一</w:t>
      </w:r>
      <w:r>
        <w:rPr>
          <w:rStyle w:val="None"/>
          <w:rFonts w:ascii="微软雅黑" w:eastAsia="微软雅黑" w:hAnsi="微软雅黑" w:cs="微软雅黑"/>
          <w:b/>
          <w:bCs/>
          <w:sz w:val="24"/>
          <w:szCs w:val="24"/>
          <w:lang w:val="zh-TW"/>
        </w:rPr>
        <w:t>、</w:t>
      </w:r>
      <w:r>
        <w:rPr>
          <w:rStyle w:val="None"/>
          <w:rFonts w:ascii="微软雅黑" w:eastAsia="微软雅黑" w:hAnsi="微软雅黑" w:cs="微软雅黑"/>
          <w:b/>
          <w:bCs/>
          <w:sz w:val="24"/>
          <w:szCs w:val="24"/>
          <w:lang w:val="zh-TW" w:eastAsia="zh-TW"/>
        </w:rPr>
        <w:t>学校简介</w:t>
      </w:r>
    </w:p>
    <w:p w:rsidR="00FC1FAF" w:rsidRDefault="00FD63BD">
      <w:pPr>
        <w:spacing w:line="380" w:lineRule="exact"/>
        <w:ind w:firstLineChars="200" w:firstLine="480"/>
        <w:rPr>
          <w:rStyle w:val="None"/>
          <w:rFonts w:ascii="微软雅黑" w:eastAsia="微软雅黑" w:hAnsi="微软雅黑" w:cs="微软雅黑" w:hint="default"/>
          <w:sz w:val="24"/>
          <w:szCs w:val="24"/>
          <w:lang w:eastAsia="zh-TW"/>
        </w:rPr>
      </w:pPr>
      <w:r>
        <w:rPr>
          <w:rStyle w:val="None"/>
          <w:rFonts w:ascii="微软雅黑" w:eastAsia="微软雅黑" w:hAnsi="微软雅黑" w:cs="微软雅黑" w:hint="default"/>
          <w:sz w:val="24"/>
          <w:szCs w:val="24"/>
          <w:lang w:eastAsia="zh-TW"/>
        </w:rPr>
        <w:t>北卡罗来纳大学教堂山分校（University of North Carolina at Chapel Hill，简称：UNC），成立于公元1789年，坐落于美国北卡罗来纳州，是美国一所公立研究型大学，被誉为“公立常春藤”和“新常春藤”。根据软科2021世界学科排名，UNC的公共卫生学，护理学，药学，牙医学以及医学研究均排在世界前五。该校教师和校友包括9位诺贝尔奖得主、23位普利策奖得主和51位罗德学者。北卡罗来纳大学教堂山分校的医学与公共卫生领域学科享有极高的学术声誉（</w:t>
      </w:r>
      <w:r>
        <w:rPr>
          <w:rStyle w:val="None"/>
          <w:rFonts w:ascii="微软雅黑" w:eastAsia="微软雅黑" w:hAnsi="微软雅黑" w:cs="微软雅黑" w:hint="default"/>
          <w:color w:val="0000FF"/>
          <w:sz w:val="24"/>
          <w:szCs w:val="24"/>
          <w:lang w:eastAsia="zh-TW"/>
        </w:rPr>
        <w:t>https://sph.unc.edu/</w:t>
      </w:r>
      <w:r>
        <w:rPr>
          <w:rStyle w:val="None"/>
          <w:rFonts w:ascii="微软雅黑" w:eastAsia="微软雅黑" w:hAnsi="微软雅黑" w:cs="微软雅黑" w:hint="default"/>
          <w:sz w:val="24"/>
          <w:szCs w:val="24"/>
          <w:lang w:eastAsia="zh-TW"/>
        </w:rPr>
        <w:t xml:space="preserve">），在 2022年U.S. News世界大学排名评选中，UNC </w:t>
      </w:r>
      <w:proofErr w:type="spellStart"/>
      <w:r>
        <w:rPr>
          <w:rStyle w:val="None"/>
          <w:rFonts w:ascii="微软雅黑" w:eastAsia="微软雅黑" w:hAnsi="微软雅黑" w:cs="微软雅黑" w:hint="default"/>
          <w:sz w:val="24"/>
          <w:szCs w:val="24"/>
          <w:lang w:eastAsia="zh-TW"/>
        </w:rPr>
        <w:t>Gillings</w:t>
      </w:r>
      <w:proofErr w:type="spellEnd"/>
      <w:r>
        <w:rPr>
          <w:rStyle w:val="None"/>
          <w:rFonts w:ascii="微软雅黑" w:eastAsia="微软雅黑" w:hAnsi="微软雅黑" w:cs="微软雅黑" w:hint="default"/>
          <w:sz w:val="24"/>
          <w:szCs w:val="24"/>
          <w:lang w:eastAsia="zh-TW"/>
        </w:rPr>
        <w:t xml:space="preserve">公共卫生学院与哈佛公卫并列全美第二，在全美公立院校中排名第一。 </w:t>
      </w:r>
    </w:p>
    <w:p w:rsidR="00FC1FAF" w:rsidRDefault="00FD63BD">
      <w:pPr>
        <w:spacing w:line="380" w:lineRule="exact"/>
        <w:jc w:val="left"/>
        <w:rPr>
          <w:rStyle w:val="None"/>
          <w:rFonts w:ascii="微软雅黑" w:eastAsia="微软雅黑" w:hAnsi="微软雅黑" w:cs="微软雅黑" w:hint="default"/>
          <w:sz w:val="24"/>
          <w:szCs w:val="24"/>
          <w:lang w:eastAsia="zh-TW"/>
        </w:rPr>
      </w:pPr>
      <w:r>
        <w:rPr>
          <w:rStyle w:val="None"/>
          <w:rFonts w:ascii="微软雅黑" w:eastAsia="微软雅黑" w:hAnsi="微软雅黑" w:cs="微软雅黑"/>
          <w:sz w:val="24"/>
          <w:szCs w:val="24"/>
          <w:lang w:eastAsia="zh-TW"/>
        </w:rPr>
        <w:t>（</w:t>
      </w:r>
      <w:hyperlink r:id="rId6" w:history="1">
        <w:r>
          <w:rPr>
            <w:rStyle w:val="None"/>
            <w:rFonts w:ascii="微软雅黑" w:eastAsia="微软雅黑" w:hAnsi="微软雅黑" w:cs="微软雅黑"/>
            <w:color w:val="0000FF"/>
            <w:sz w:val="24"/>
            <w:szCs w:val="24"/>
            <w:lang w:eastAsia="zh-TW"/>
          </w:rPr>
          <w:t>https://www.usnews.com/best-graduate-schools/top-health-schools/public-health-rankings</w:t>
        </w:r>
      </w:hyperlink>
      <w:r>
        <w:rPr>
          <w:rStyle w:val="None"/>
          <w:rFonts w:ascii="微软雅黑" w:eastAsia="微软雅黑" w:hAnsi="微软雅黑" w:cs="微软雅黑"/>
          <w:sz w:val="24"/>
          <w:szCs w:val="24"/>
          <w:lang w:eastAsia="zh-TW"/>
        </w:rPr>
        <w:t>）</w:t>
      </w:r>
    </w:p>
    <w:p w:rsidR="00FC1FAF" w:rsidRDefault="00FC1FAF">
      <w:pPr>
        <w:spacing w:line="380" w:lineRule="exact"/>
        <w:ind w:firstLine="440"/>
        <w:rPr>
          <w:rStyle w:val="None"/>
          <w:rFonts w:ascii="微软雅黑" w:eastAsia="PMingLiU" w:hAnsi="微软雅黑" w:cs="微软雅黑" w:hint="default"/>
          <w:sz w:val="24"/>
          <w:szCs w:val="24"/>
          <w:lang w:eastAsia="zh-TW"/>
        </w:rPr>
      </w:pPr>
    </w:p>
    <w:p w:rsidR="00FC1FAF" w:rsidRDefault="00FD63BD">
      <w:pPr>
        <w:spacing w:line="380" w:lineRule="exact"/>
        <w:ind w:left="480"/>
        <w:rPr>
          <w:rFonts w:ascii="微软雅黑" w:eastAsia="微软雅黑" w:hAnsi="微软雅黑" w:cs="微软雅黑" w:hint="default"/>
          <w:b/>
          <w:bCs/>
          <w:sz w:val="24"/>
          <w:szCs w:val="24"/>
          <w:lang w:val="zh-TW" w:eastAsia="zh-TW"/>
        </w:rPr>
      </w:pPr>
      <w:r>
        <w:rPr>
          <w:rStyle w:val="None"/>
          <w:rFonts w:ascii="微软雅黑" w:eastAsia="微软雅黑" w:hAnsi="微软雅黑" w:cs="微软雅黑"/>
          <w:b/>
          <w:bCs/>
          <w:sz w:val="24"/>
          <w:szCs w:val="24"/>
        </w:rPr>
        <w:t>二</w:t>
      </w:r>
      <w:r>
        <w:rPr>
          <w:rStyle w:val="None"/>
          <w:rFonts w:ascii="微软雅黑" w:eastAsia="微软雅黑" w:hAnsi="微软雅黑" w:cs="微软雅黑"/>
          <w:b/>
          <w:bCs/>
          <w:sz w:val="24"/>
          <w:szCs w:val="24"/>
          <w:lang w:val="zh-TW"/>
        </w:rPr>
        <w:t>、</w:t>
      </w:r>
      <w:r>
        <w:rPr>
          <w:rStyle w:val="None"/>
          <w:rFonts w:ascii="微软雅黑" w:eastAsia="微软雅黑" w:hAnsi="微软雅黑" w:cs="微软雅黑"/>
          <w:b/>
          <w:bCs/>
          <w:sz w:val="24"/>
          <w:szCs w:val="24"/>
          <w:lang w:val="zh-TW" w:eastAsia="zh-TW"/>
        </w:rPr>
        <w:t>项目介绍</w:t>
      </w:r>
    </w:p>
    <w:p w:rsidR="00FC1FAF" w:rsidRDefault="00FD63BD">
      <w:pPr>
        <w:spacing w:line="380" w:lineRule="exact"/>
        <w:ind w:firstLine="480"/>
        <w:rPr>
          <w:rStyle w:val="None"/>
          <w:rFonts w:ascii="微软雅黑" w:eastAsia="微软雅黑" w:hAnsi="微软雅黑" w:cs="微软雅黑" w:hint="default"/>
          <w:kern w:val="0"/>
          <w:sz w:val="24"/>
          <w:szCs w:val="24"/>
          <w:lang w:val="zh-TW" w:eastAsia="zh-TW"/>
        </w:rPr>
      </w:pPr>
      <w:r>
        <w:rPr>
          <w:rStyle w:val="None"/>
          <w:rFonts w:ascii="微软雅黑" w:eastAsia="微软雅黑" w:hAnsi="微软雅黑" w:cs="微软雅黑"/>
          <w:b/>
          <w:bCs/>
          <w:kern w:val="0"/>
          <w:sz w:val="24"/>
          <w:szCs w:val="24"/>
          <w:lang w:val="zh-TW" w:eastAsia="zh-TW"/>
        </w:rPr>
        <w:t>课程时间：</w:t>
      </w:r>
      <w:r>
        <w:rPr>
          <w:rStyle w:val="None"/>
          <w:rFonts w:ascii="微软雅黑" w:eastAsia="微软雅黑" w:hAnsi="微软雅黑" w:cs="微软雅黑"/>
          <w:kern w:val="0"/>
          <w:sz w:val="24"/>
          <w:szCs w:val="24"/>
          <w:lang w:val="zh-TW" w:eastAsia="zh-TW"/>
        </w:rPr>
        <w:t>2023年7月24日—8月18日（4周课程）</w:t>
      </w:r>
    </w:p>
    <w:p w:rsidR="00FC1FAF" w:rsidRDefault="00FD63BD">
      <w:pPr>
        <w:spacing w:line="380" w:lineRule="exact"/>
        <w:ind w:firstLine="480"/>
        <w:rPr>
          <w:rStyle w:val="None"/>
          <w:rFonts w:ascii="微软雅黑" w:eastAsia="微软雅黑" w:hAnsi="微软雅黑" w:cs="微软雅黑" w:hint="default"/>
          <w:kern w:val="0"/>
          <w:sz w:val="24"/>
          <w:szCs w:val="24"/>
          <w:lang w:val="zh-TW" w:eastAsia="zh-TW"/>
        </w:rPr>
      </w:pPr>
      <w:r>
        <w:rPr>
          <w:rStyle w:val="None"/>
          <w:rFonts w:ascii="微软雅黑" w:eastAsia="微软雅黑" w:hAnsi="微软雅黑" w:cs="微软雅黑"/>
          <w:kern w:val="0"/>
          <w:sz w:val="24"/>
          <w:szCs w:val="24"/>
          <w:lang w:val="zh-TW" w:eastAsia="zh-TW"/>
        </w:rPr>
        <w:t>*具体出发、返回时间可能根据航班等因素微调。</w:t>
      </w:r>
    </w:p>
    <w:p w:rsidR="00FC1FAF" w:rsidRDefault="00FD63BD" w:rsidP="00FD63BD">
      <w:pPr>
        <w:spacing w:beforeLines="100" w:before="240"/>
        <w:ind w:firstLineChars="200" w:firstLine="480"/>
        <w:rPr>
          <w:rFonts w:ascii="微软雅黑" w:eastAsia="微软雅黑" w:hAnsi="微软雅黑" w:cs="微软雅黑" w:hint="default"/>
          <w:b/>
          <w:sz w:val="24"/>
          <w:szCs w:val="24"/>
        </w:rPr>
      </w:pPr>
      <w:r>
        <w:rPr>
          <w:rFonts w:ascii="微软雅黑" w:eastAsia="微软雅黑" w:hAnsi="微软雅黑" w:cs="微软雅黑"/>
          <w:b/>
          <w:sz w:val="24"/>
          <w:szCs w:val="24"/>
        </w:rPr>
        <w:t>项目信息：</w:t>
      </w:r>
    </w:p>
    <w:p w:rsidR="00FC1FAF" w:rsidRDefault="00FD63BD">
      <w:pPr>
        <w:numPr>
          <w:ilvl w:val="0"/>
          <w:numId w:val="1"/>
        </w:numPr>
        <w:spacing w:line="380" w:lineRule="exact"/>
        <w:rPr>
          <w:rStyle w:val="None"/>
          <w:rFonts w:ascii="微软雅黑" w:eastAsia="微软雅黑" w:hAnsi="微软雅黑" w:cs="微软雅黑" w:hint="default"/>
          <w:kern w:val="0"/>
          <w:sz w:val="24"/>
          <w:szCs w:val="24"/>
        </w:rPr>
      </w:pPr>
      <w:r>
        <w:rPr>
          <w:rStyle w:val="None"/>
          <w:rFonts w:ascii="微软雅黑" w:eastAsia="微软雅黑" w:hAnsi="微软雅黑" w:cs="微软雅黑"/>
          <w:kern w:val="0"/>
          <w:sz w:val="24"/>
          <w:szCs w:val="24"/>
        </w:rPr>
        <w:t>体验公共卫生学科为全美排名第二、与哈佛大学齐名的UNC的相关课程，课程主题包含：全球健康项目规划与实践，全球健康卫生经济，实施科学，全球健康项目创新与实践，以及全球</w:t>
      </w:r>
      <w:proofErr w:type="gramStart"/>
      <w:r>
        <w:rPr>
          <w:rStyle w:val="None"/>
          <w:rFonts w:ascii="微软雅黑" w:eastAsia="微软雅黑" w:hAnsi="微软雅黑" w:cs="微软雅黑"/>
          <w:kern w:val="0"/>
          <w:sz w:val="24"/>
          <w:szCs w:val="24"/>
        </w:rPr>
        <w:t>健康学习</w:t>
      </w:r>
      <w:proofErr w:type="gramEnd"/>
      <w:r>
        <w:rPr>
          <w:rStyle w:val="None"/>
          <w:rFonts w:ascii="微软雅黑" w:eastAsia="微软雅黑" w:hAnsi="微软雅黑" w:cs="微软雅黑"/>
          <w:kern w:val="0"/>
          <w:sz w:val="24"/>
          <w:szCs w:val="24"/>
        </w:rPr>
        <w:t>感悟分享等；</w:t>
      </w:r>
    </w:p>
    <w:p w:rsidR="00FC1FAF" w:rsidRDefault="00FD63BD">
      <w:pPr>
        <w:numPr>
          <w:ilvl w:val="0"/>
          <w:numId w:val="1"/>
        </w:numPr>
        <w:spacing w:line="380" w:lineRule="exact"/>
        <w:rPr>
          <w:rStyle w:val="None"/>
          <w:rFonts w:ascii="微软雅黑" w:eastAsia="微软雅黑" w:hAnsi="微软雅黑" w:cs="微软雅黑" w:hint="default"/>
          <w:kern w:val="0"/>
          <w:sz w:val="24"/>
          <w:szCs w:val="24"/>
        </w:rPr>
      </w:pPr>
      <w:r>
        <w:rPr>
          <w:rStyle w:val="None"/>
          <w:rFonts w:ascii="微软雅黑" w:eastAsia="微软雅黑" w:hAnsi="微软雅黑" w:cs="微软雅黑" w:hint="default"/>
          <w:kern w:val="0"/>
          <w:sz w:val="24"/>
          <w:szCs w:val="24"/>
        </w:rPr>
        <w:t>每</w:t>
      </w:r>
      <w:proofErr w:type="gramStart"/>
      <w:r>
        <w:rPr>
          <w:rStyle w:val="None"/>
          <w:rFonts w:ascii="微软雅黑" w:eastAsia="微软雅黑" w:hAnsi="微软雅黑" w:cs="微软雅黑" w:hint="default"/>
          <w:kern w:val="0"/>
          <w:sz w:val="24"/>
          <w:szCs w:val="24"/>
        </w:rPr>
        <w:t>周</w:t>
      </w:r>
      <w:r>
        <w:rPr>
          <w:rStyle w:val="None"/>
          <w:rFonts w:ascii="微软雅黑" w:eastAsia="微软雅黑" w:hAnsi="微软雅黑" w:cs="微软雅黑"/>
          <w:kern w:val="0"/>
          <w:sz w:val="24"/>
          <w:szCs w:val="24"/>
        </w:rPr>
        <w:t>核心</w:t>
      </w:r>
      <w:proofErr w:type="gramEnd"/>
      <w:r>
        <w:rPr>
          <w:rStyle w:val="None"/>
          <w:rFonts w:ascii="微软雅黑" w:eastAsia="微软雅黑" w:hAnsi="微软雅黑" w:cs="微软雅黑"/>
          <w:kern w:val="0"/>
          <w:sz w:val="24"/>
          <w:szCs w:val="24"/>
        </w:rPr>
        <w:t>课程教学为15</w:t>
      </w:r>
      <w:r>
        <w:rPr>
          <w:rStyle w:val="None"/>
          <w:rFonts w:ascii="微软雅黑" w:eastAsia="微软雅黑" w:hAnsi="微软雅黑" w:cs="微软雅黑" w:hint="default"/>
          <w:kern w:val="0"/>
          <w:sz w:val="24"/>
          <w:szCs w:val="24"/>
        </w:rPr>
        <w:t>小时</w:t>
      </w:r>
      <w:r>
        <w:rPr>
          <w:rStyle w:val="None"/>
          <w:rFonts w:ascii="微软雅黑" w:eastAsia="微软雅黑" w:hAnsi="微软雅黑" w:cs="微软雅黑"/>
          <w:kern w:val="0"/>
          <w:sz w:val="24"/>
          <w:szCs w:val="24"/>
        </w:rPr>
        <w:t>，由UNC</w:t>
      </w:r>
      <w:r>
        <w:rPr>
          <w:rStyle w:val="None"/>
          <w:rFonts w:ascii="微软雅黑" w:eastAsia="微软雅黑" w:hAnsi="微软雅黑" w:cs="微软雅黑" w:hint="default"/>
          <w:kern w:val="0"/>
          <w:sz w:val="24"/>
          <w:szCs w:val="24"/>
        </w:rPr>
        <w:t>高素质和经验丰富的教员</w:t>
      </w:r>
      <w:r>
        <w:rPr>
          <w:rStyle w:val="None"/>
          <w:rFonts w:ascii="微软雅黑" w:eastAsia="微软雅黑" w:hAnsi="微软雅黑" w:cs="微软雅黑"/>
          <w:kern w:val="0"/>
          <w:sz w:val="24"/>
          <w:szCs w:val="24"/>
        </w:rPr>
        <w:t>授课；</w:t>
      </w:r>
    </w:p>
    <w:p w:rsidR="00FC1FAF" w:rsidRDefault="00FD63BD">
      <w:pPr>
        <w:numPr>
          <w:ilvl w:val="0"/>
          <w:numId w:val="1"/>
        </w:numPr>
        <w:spacing w:line="380" w:lineRule="exact"/>
        <w:rPr>
          <w:rStyle w:val="None"/>
          <w:rFonts w:ascii="微软雅黑" w:eastAsia="微软雅黑" w:hAnsi="微软雅黑" w:cs="微软雅黑" w:hint="default"/>
          <w:sz w:val="24"/>
          <w:szCs w:val="24"/>
          <w:lang w:val="zh-TW" w:eastAsia="zh-TW"/>
        </w:rPr>
      </w:pPr>
      <w:r>
        <w:rPr>
          <w:rStyle w:val="None"/>
          <w:rFonts w:ascii="微软雅黑" w:eastAsia="微软雅黑" w:hAnsi="微软雅黑" w:cs="微软雅黑"/>
          <w:kern w:val="0"/>
          <w:sz w:val="24"/>
          <w:szCs w:val="24"/>
        </w:rPr>
        <w:t>课程以外设置相关</w:t>
      </w:r>
      <w:r>
        <w:rPr>
          <w:rStyle w:val="None"/>
          <w:rFonts w:ascii="微软雅黑" w:eastAsia="微软雅黑" w:hAnsi="微软雅黑" w:cs="微软雅黑" w:hint="default"/>
          <w:kern w:val="0"/>
          <w:sz w:val="24"/>
          <w:szCs w:val="24"/>
        </w:rPr>
        <w:t>课外文化和社会活动，包括研讨会、</w:t>
      </w:r>
      <w:r>
        <w:rPr>
          <w:rStyle w:val="None"/>
          <w:rFonts w:ascii="微软雅黑" w:eastAsia="微软雅黑" w:hAnsi="微软雅黑" w:cs="微软雅黑"/>
          <w:kern w:val="0"/>
          <w:sz w:val="24"/>
          <w:szCs w:val="24"/>
        </w:rPr>
        <w:t>参观考察</w:t>
      </w:r>
      <w:r>
        <w:rPr>
          <w:rStyle w:val="None"/>
          <w:rFonts w:ascii="微软雅黑" w:eastAsia="微软雅黑" w:hAnsi="微软雅黑" w:cs="微软雅黑" w:hint="default"/>
          <w:kern w:val="0"/>
          <w:sz w:val="24"/>
          <w:szCs w:val="24"/>
        </w:rPr>
        <w:t>和嘉宾演讲</w:t>
      </w:r>
      <w:r>
        <w:rPr>
          <w:rStyle w:val="None"/>
          <w:rFonts w:ascii="微软雅黑" w:eastAsia="微软雅黑" w:hAnsi="微软雅黑" w:cs="微软雅黑"/>
          <w:kern w:val="0"/>
          <w:sz w:val="24"/>
          <w:szCs w:val="24"/>
        </w:rPr>
        <w:t>等，包含：参观北卡罗来纳大学教堂山分校的相关实验室，与北卡罗来纳大学教堂山分校的学生领袖一起进行日常的娱乐、文化和社会活动，安排现场参观活动，如周边社区医院、当地企业等；</w:t>
      </w:r>
    </w:p>
    <w:p w:rsidR="00FC1FAF" w:rsidRDefault="00FD63BD">
      <w:pPr>
        <w:numPr>
          <w:ilvl w:val="0"/>
          <w:numId w:val="1"/>
        </w:numPr>
        <w:spacing w:line="380" w:lineRule="exact"/>
        <w:rPr>
          <w:rStyle w:val="None"/>
          <w:rFonts w:ascii="微软雅黑" w:eastAsia="微软雅黑" w:hAnsi="微软雅黑" w:cs="微软雅黑" w:hint="default"/>
          <w:sz w:val="24"/>
          <w:szCs w:val="24"/>
          <w:lang w:val="zh-TW" w:eastAsia="zh-TW"/>
        </w:rPr>
      </w:pPr>
      <w:r>
        <w:rPr>
          <w:rStyle w:val="None"/>
          <w:rFonts w:ascii="微软雅黑" w:eastAsia="微软雅黑" w:hAnsi="微软雅黑" w:cs="微软雅黑"/>
          <w:sz w:val="24"/>
          <w:szCs w:val="24"/>
          <w:lang w:val="zh-TW" w:eastAsia="zh-TW"/>
        </w:rPr>
        <w:t>项目组成员完成课程后可获得</w:t>
      </w:r>
      <w:r>
        <w:rPr>
          <w:rStyle w:val="None"/>
          <w:rFonts w:ascii="微软雅黑" w:eastAsia="微软雅黑" w:hAnsi="微软雅黑" w:cs="微软雅黑"/>
          <w:sz w:val="24"/>
          <w:szCs w:val="24"/>
        </w:rPr>
        <w:t>美国</w:t>
      </w:r>
      <w:r>
        <w:rPr>
          <w:rStyle w:val="None"/>
          <w:rFonts w:ascii="微软雅黑" w:eastAsia="微软雅黑" w:hAnsi="微软雅黑" w:cs="微软雅黑"/>
          <w:sz w:val="24"/>
          <w:szCs w:val="24"/>
          <w:lang w:val="zh-TW" w:eastAsia="zh-TW"/>
        </w:rPr>
        <w:t>北卡罗来纳大学中国项目办颁发的结业证书。世界名校的短期课程结业证书可作为申请海外名校留学的重要背景材料之一。</w:t>
      </w:r>
    </w:p>
    <w:p w:rsidR="00FC1FAF" w:rsidRDefault="00FD63BD" w:rsidP="00FD63BD">
      <w:pPr>
        <w:spacing w:line="380" w:lineRule="exact"/>
        <w:ind w:leftChars="400" w:left="840"/>
        <w:rPr>
          <w:rStyle w:val="None"/>
          <w:rFonts w:ascii="微软雅黑" w:eastAsia="微软雅黑" w:hAnsi="微软雅黑" w:cs="微软雅黑" w:hint="default"/>
          <w:sz w:val="24"/>
          <w:szCs w:val="24"/>
          <w:lang w:val="zh-TW" w:eastAsia="zh-TW"/>
        </w:rPr>
      </w:pPr>
      <w:r>
        <w:rPr>
          <w:rStyle w:val="None"/>
          <w:rFonts w:ascii="微软雅黑" w:eastAsia="微软雅黑" w:hAnsi="微软雅黑" w:cs="微软雅黑"/>
          <w:sz w:val="24"/>
          <w:szCs w:val="24"/>
          <w:lang w:val="zh-TW" w:eastAsia="zh-TW"/>
        </w:rPr>
        <w:t>北卡罗来纳大学中国项目办：</w:t>
      </w:r>
      <w:hyperlink r:id="rId7" w:history="1">
        <w:r>
          <w:rPr>
            <w:rStyle w:val="aa"/>
            <w:rFonts w:ascii="微软雅黑" w:eastAsia="微软雅黑" w:hAnsi="微软雅黑" w:cs="微软雅黑"/>
            <w:color w:val="0000FF"/>
            <w:sz w:val="24"/>
            <w:szCs w:val="24"/>
            <w:lang w:val="zh-TW" w:eastAsia="zh-TW"/>
          </w:rPr>
          <w:t>https://globalhealth.unc.edu/china/</w:t>
        </w:r>
      </w:hyperlink>
    </w:p>
    <w:p w:rsidR="00FC1FAF" w:rsidRDefault="00FD63BD" w:rsidP="00FD63BD">
      <w:pPr>
        <w:spacing w:line="380" w:lineRule="exact"/>
        <w:ind w:leftChars="200" w:left="420"/>
        <w:rPr>
          <w:rStyle w:val="None"/>
          <w:rFonts w:ascii="微软雅黑" w:eastAsia="微软雅黑" w:hAnsi="微软雅黑" w:cs="微软雅黑" w:hint="default"/>
          <w:sz w:val="24"/>
          <w:szCs w:val="24"/>
          <w:lang w:val="zh-TW" w:eastAsia="zh-TW"/>
        </w:rPr>
      </w:pPr>
      <w:r>
        <w:rPr>
          <w:rStyle w:val="None"/>
          <w:rFonts w:ascii="微软雅黑" w:eastAsia="微软雅黑" w:hAnsi="微软雅黑" w:cs="微软雅黑"/>
          <w:sz w:val="24"/>
          <w:szCs w:val="24"/>
          <w:lang w:val="zh-TW" w:eastAsia="zh-TW"/>
        </w:rPr>
        <w:t>更多项目介绍请</w:t>
      </w:r>
      <w:r>
        <w:rPr>
          <w:rStyle w:val="None"/>
          <w:rFonts w:ascii="微软雅黑" w:eastAsia="微软雅黑" w:hAnsi="微软雅黑" w:cs="微软雅黑"/>
          <w:sz w:val="24"/>
          <w:szCs w:val="24"/>
        </w:rPr>
        <w:t>查阅</w:t>
      </w:r>
      <w:r>
        <w:rPr>
          <w:rStyle w:val="None"/>
          <w:rFonts w:ascii="微软雅黑" w:eastAsia="微软雅黑" w:hAnsi="微软雅黑" w:cs="微软雅黑"/>
          <w:sz w:val="24"/>
          <w:szCs w:val="24"/>
          <w:lang w:val="zh-TW" w:eastAsia="zh-TW"/>
        </w:rPr>
        <w:t>附件。</w:t>
      </w:r>
    </w:p>
    <w:p w:rsidR="00FC1FAF" w:rsidRDefault="00FC1FAF">
      <w:pPr>
        <w:spacing w:line="380" w:lineRule="exact"/>
        <w:rPr>
          <w:rStyle w:val="None"/>
          <w:rFonts w:ascii="微软雅黑" w:eastAsia="微软雅黑" w:hAnsi="微软雅黑" w:cs="微软雅黑" w:hint="default"/>
          <w:b/>
          <w:bCs/>
          <w:sz w:val="24"/>
          <w:szCs w:val="24"/>
        </w:rPr>
      </w:pPr>
    </w:p>
    <w:p w:rsidR="00FC1FAF" w:rsidRDefault="00FD63BD">
      <w:pPr>
        <w:spacing w:line="380" w:lineRule="exact"/>
        <w:ind w:left="480"/>
        <w:rPr>
          <w:rFonts w:ascii="微软雅黑" w:eastAsia="微软雅黑" w:hAnsi="微软雅黑" w:cs="微软雅黑" w:hint="default"/>
          <w:b/>
          <w:bCs/>
          <w:sz w:val="24"/>
          <w:szCs w:val="24"/>
          <w:lang w:val="zh-TW" w:eastAsia="zh-TW"/>
        </w:rPr>
      </w:pPr>
      <w:r>
        <w:rPr>
          <w:rStyle w:val="None"/>
          <w:rFonts w:ascii="微软雅黑" w:eastAsia="微软雅黑" w:hAnsi="微软雅黑" w:cs="微软雅黑"/>
          <w:b/>
          <w:bCs/>
          <w:sz w:val="24"/>
          <w:szCs w:val="24"/>
        </w:rPr>
        <w:lastRenderedPageBreak/>
        <w:t>三、</w:t>
      </w:r>
      <w:r>
        <w:rPr>
          <w:rStyle w:val="None"/>
          <w:rFonts w:ascii="微软雅黑" w:eastAsia="微软雅黑" w:hAnsi="微软雅黑" w:cs="微软雅黑"/>
          <w:b/>
          <w:bCs/>
          <w:sz w:val="24"/>
          <w:szCs w:val="24"/>
          <w:lang w:val="zh-TW" w:eastAsia="zh-TW"/>
        </w:rPr>
        <w:t>费用和资助说明</w:t>
      </w:r>
      <w:bookmarkStart w:id="0" w:name="OLE_LINK1"/>
    </w:p>
    <w:p w:rsidR="00FC1FAF" w:rsidRDefault="00FD63BD">
      <w:pPr>
        <w:spacing w:line="380" w:lineRule="exact"/>
        <w:ind w:left="480"/>
        <w:rPr>
          <w:rStyle w:val="None"/>
          <w:rFonts w:ascii="微软雅黑" w:eastAsia="微软雅黑" w:hAnsi="微软雅黑" w:cs="微软雅黑" w:hint="default"/>
          <w:sz w:val="24"/>
          <w:szCs w:val="24"/>
        </w:rPr>
      </w:pPr>
      <w:bookmarkStart w:id="1" w:name="OLE_LINK2"/>
      <w:r>
        <w:rPr>
          <w:rStyle w:val="None"/>
          <w:rFonts w:ascii="微软雅黑" w:eastAsia="微软雅黑" w:hAnsi="微软雅黑" w:cs="微软雅黑"/>
          <w:b/>
          <w:bCs/>
          <w:kern w:val="0"/>
          <w:sz w:val="24"/>
          <w:szCs w:val="24"/>
          <w:lang w:val="zh-TW" w:eastAsia="zh-TW"/>
        </w:rPr>
        <w:t>项目费用：</w:t>
      </w:r>
      <w:r>
        <w:rPr>
          <w:rStyle w:val="None"/>
          <w:rFonts w:ascii="微软雅黑" w:eastAsia="微软雅黑" w:hAnsi="微软雅黑" w:cs="微软雅黑"/>
          <w:sz w:val="24"/>
          <w:szCs w:val="24"/>
        </w:rPr>
        <w:t>6700美元</w:t>
      </w:r>
      <w:r>
        <w:rPr>
          <w:rFonts w:ascii="微软雅黑" w:eastAsia="微软雅黑" w:hAnsi="微软雅黑" w:cs="微软雅黑"/>
          <w:bCs/>
          <w:sz w:val="24"/>
          <w:szCs w:val="24"/>
        </w:rPr>
        <w:t>（折合人民币约4.5万元，根据汇率浮动）</w:t>
      </w:r>
    </w:p>
    <w:bookmarkEnd w:id="0"/>
    <w:bookmarkEnd w:id="1"/>
    <w:p w:rsidR="00FC1FAF" w:rsidRDefault="00FD63BD">
      <w:pPr>
        <w:spacing w:line="380" w:lineRule="exact"/>
        <w:ind w:firstLineChars="200" w:firstLine="480"/>
        <w:rPr>
          <w:rFonts w:ascii="微软雅黑" w:eastAsia="微软雅黑" w:hAnsi="微软雅黑" w:cs="微软雅黑" w:hint="default"/>
          <w:bCs/>
          <w:sz w:val="24"/>
          <w:szCs w:val="24"/>
        </w:rPr>
      </w:pPr>
      <w:r>
        <w:rPr>
          <w:rFonts w:ascii="微软雅黑" w:eastAsia="微软雅黑" w:hAnsi="微软雅黑" w:cs="微软雅黑"/>
          <w:bCs/>
          <w:sz w:val="24"/>
          <w:szCs w:val="24"/>
        </w:rPr>
        <w:t>以上费用包含学费、活动课费用、住宿及接送机费用，不含国际往返机票、签证费、境外保险费和个人消费。</w:t>
      </w:r>
    </w:p>
    <w:p w:rsidR="00FC1FAF" w:rsidRDefault="00FC1FAF">
      <w:pPr>
        <w:spacing w:line="380" w:lineRule="exact"/>
        <w:ind w:firstLine="480"/>
        <w:rPr>
          <w:rStyle w:val="None"/>
          <w:rFonts w:ascii="微软雅黑" w:eastAsia="微软雅黑" w:hAnsi="微软雅黑" w:cs="微软雅黑" w:hint="default"/>
          <w:sz w:val="24"/>
          <w:szCs w:val="24"/>
          <w:shd w:val="clear" w:color="auto" w:fill="FFFF00"/>
        </w:rPr>
      </w:pPr>
    </w:p>
    <w:p w:rsidR="00FC1FAF" w:rsidRDefault="00FD63BD">
      <w:pPr>
        <w:spacing w:line="380" w:lineRule="exact"/>
        <w:ind w:firstLine="480"/>
        <w:rPr>
          <w:rStyle w:val="None"/>
          <w:rFonts w:ascii="微软雅黑" w:eastAsia="微软雅黑" w:hAnsi="微软雅黑" w:cs="微软雅黑" w:hint="default"/>
          <w:kern w:val="0"/>
          <w:sz w:val="24"/>
          <w:szCs w:val="24"/>
          <w:lang w:val="zh-TW" w:eastAsia="zh-TW"/>
        </w:rPr>
      </w:pPr>
      <w:r>
        <w:rPr>
          <w:rStyle w:val="None"/>
          <w:rFonts w:ascii="微软雅黑" w:eastAsia="微软雅黑" w:hAnsi="微软雅黑" w:cs="微软雅黑"/>
          <w:b/>
          <w:bCs/>
          <w:sz w:val="24"/>
          <w:szCs w:val="24"/>
          <w:lang w:val="zh-TW" w:eastAsia="zh-TW"/>
        </w:rPr>
        <w:t>四、申请和咨询</w:t>
      </w:r>
    </w:p>
    <w:p w:rsidR="00FC1FAF" w:rsidRDefault="00FD63BD">
      <w:pPr>
        <w:spacing w:line="380" w:lineRule="exact"/>
        <w:ind w:firstLine="480"/>
        <w:rPr>
          <w:rStyle w:val="None"/>
          <w:rFonts w:ascii="微软雅黑" w:eastAsia="微软雅黑" w:hAnsi="微软雅黑" w:cs="微软雅黑" w:hint="default"/>
          <w:b/>
          <w:bCs/>
          <w:kern w:val="0"/>
          <w:sz w:val="24"/>
          <w:szCs w:val="24"/>
          <w:lang w:val="zh-TW" w:eastAsia="zh-TW"/>
        </w:rPr>
      </w:pPr>
      <w:r>
        <w:rPr>
          <w:rStyle w:val="None"/>
          <w:rFonts w:ascii="微软雅黑" w:eastAsia="微软雅黑" w:hAnsi="微软雅黑" w:cs="微软雅黑"/>
          <w:b/>
          <w:bCs/>
          <w:kern w:val="0"/>
          <w:sz w:val="24"/>
          <w:szCs w:val="24"/>
          <w:lang w:val="zh-TW" w:eastAsia="zh-TW"/>
        </w:rPr>
        <w:t>申请条件：</w:t>
      </w:r>
    </w:p>
    <w:p w:rsidR="00FC1FAF" w:rsidRDefault="00FD63BD">
      <w:pPr>
        <w:numPr>
          <w:ilvl w:val="0"/>
          <w:numId w:val="2"/>
        </w:numPr>
        <w:spacing w:line="380" w:lineRule="exact"/>
        <w:ind w:firstLine="480"/>
        <w:rPr>
          <w:rFonts w:ascii="微软雅黑" w:eastAsia="微软雅黑" w:hAnsi="微软雅黑" w:cs="微软雅黑" w:hint="default"/>
          <w:kern w:val="0"/>
          <w:sz w:val="24"/>
          <w:szCs w:val="24"/>
        </w:rPr>
      </w:pPr>
      <w:r>
        <w:rPr>
          <w:rFonts w:ascii="微软雅黑" w:eastAsia="微软雅黑" w:hAnsi="微软雅黑" w:cs="微软雅黑"/>
          <w:kern w:val="0"/>
          <w:sz w:val="24"/>
          <w:szCs w:val="24"/>
        </w:rPr>
        <w:t>全日制本科生、研究生，医学领域等专业背景；</w:t>
      </w:r>
    </w:p>
    <w:p w:rsidR="00FC1FAF" w:rsidRDefault="00FD63BD">
      <w:pPr>
        <w:numPr>
          <w:ilvl w:val="0"/>
          <w:numId w:val="2"/>
        </w:numPr>
        <w:spacing w:line="380" w:lineRule="exact"/>
        <w:ind w:firstLine="480"/>
        <w:rPr>
          <w:rFonts w:ascii="微软雅黑" w:eastAsia="微软雅黑" w:hAnsi="微软雅黑" w:cs="微软雅黑" w:hint="default"/>
          <w:kern w:val="0"/>
          <w:sz w:val="24"/>
          <w:szCs w:val="24"/>
        </w:rPr>
      </w:pPr>
      <w:r>
        <w:rPr>
          <w:rFonts w:ascii="微软雅黑" w:eastAsia="微软雅黑" w:hAnsi="微软雅黑" w:cs="微软雅黑"/>
          <w:kern w:val="0"/>
          <w:sz w:val="24"/>
          <w:szCs w:val="24"/>
        </w:rPr>
        <w:t>英语要求：CET4-550分及以上/CET6-450分及以上/</w:t>
      </w:r>
      <w:proofErr w:type="gramStart"/>
      <w:r>
        <w:rPr>
          <w:rFonts w:ascii="微软雅黑" w:eastAsia="微软雅黑" w:hAnsi="微软雅黑" w:cs="微软雅黑"/>
          <w:kern w:val="0"/>
          <w:sz w:val="24"/>
          <w:szCs w:val="24"/>
        </w:rPr>
        <w:t>雅思</w:t>
      </w:r>
      <w:proofErr w:type="gramEnd"/>
      <w:r>
        <w:rPr>
          <w:rFonts w:ascii="微软雅黑" w:eastAsia="微软雅黑" w:hAnsi="微软雅黑" w:cs="微软雅黑"/>
          <w:kern w:val="0"/>
          <w:sz w:val="24"/>
          <w:szCs w:val="24"/>
        </w:rPr>
        <w:t>6.0分及以上/通过项目部口语测试；无论是否满足语言条件，均须通过项目部口语测试；</w:t>
      </w:r>
    </w:p>
    <w:p w:rsidR="00FC1FAF" w:rsidRDefault="00FD63BD">
      <w:pPr>
        <w:numPr>
          <w:ilvl w:val="0"/>
          <w:numId w:val="2"/>
        </w:numPr>
        <w:spacing w:line="380" w:lineRule="exact"/>
        <w:ind w:firstLine="480"/>
        <w:rPr>
          <w:rFonts w:ascii="微软雅黑" w:eastAsia="微软雅黑" w:hAnsi="微软雅黑" w:cs="微软雅黑" w:hint="default"/>
          <w:kern w:val="0"/>
          <w:sz w:val="24"/>
          <w:szCs w:val="24"/>
        </w:rPr>
      </w:pPr>
      <w:r>
        <w:rPr>
          <w:rFonts w:ascii="微软雅黑" w:eastAsia="微软雅黑" w:hAnsi="微软雅黑" w:cs="微软雅黑"/>
          <w:kern w:val="0"/>
          <w:sz w:val="24"/>
          <w:szCs w:val="24"/>
        </w:rPr>
        <w:t>遵纪守法，自觉维护国家形象和学校名誉。</w:t>
      </w:r>
    </w:p>
    <w:p w:rsidR="00FC1FAF" w:rsidRDefault="00FC1FAF">
      <w:pPr>
        <w:spacing w:line="380" w:lineRule="exact"/>
        <w:rPr>
          <w:rStyle w:val="None"/>
          <w:rFonts w:ascii="微软雅黑" w:eastAsia="微软雅黑" w:hAnsi="微软雅黑" w:cs="微软雅黑" w:hint="default"/>
          <w:kern w:val="0"/>
          <w:sz w:val="24"/>
          <w:szCs w:val="24"/>
        </w:rPr>
      </w:pPr>
    </w:p>
    <w:p w:rsidR="00FC1FAF" w:rsidRDefault="00FD63BD">
      <w:pPr>
        <w:spacing w:line="380" w:lineRule="exact"/>
        <w:ind w:firstLine="480"/>
        <w:rPr>
          <w:rStyle w:val="None"/>
          <w:rFonts w:ascii="微软雅黑" w:eastAsia="微软雅黑" w:hAnsi="微软雅黑" w:cs="微软雅黑" w:hint="default"/>
          <w:b/>
          <w:bCs/>
          <w:kern w:val="0"/>
          <w:sz w:val="24"/>
          <w:szCs w:val="24"/>
          <w:lang w:val="zh-TW" w:eastAsia="zh-TW"/>
        </w:rPr>
      </w:pPr>
      <w:r>
        <w:rPr>
          <w:rStyle w:val="None"/>
          <w:rFonts w:ascii="微软雅黑" w:eastAsia="微软雅黑" w:hAnsi="微软雅黑" w:cs="微软雅黑"/>
          <w:b/>
          <w:bCs/>
          <w:kern w:val="0"/>
          <w:sz w:val="24"/>
          <w:szCs w:val="24"/>
          <w:lang w:val="zh-TW" w:eastAsia="zh-TW"/>
        </w:rPr>
        <w:t>报名方法：</w:t>
      </w:r>
    </w:p>
    <w:p w:rsidR="00FC1FAF" w:rsidRDefault="00FD63BD">
      <w:pPr>
        <w:spacing w:line="380" w:lineRule="exact"/>
        <w:ind w:left="480"/>
        <w:rPr>
          <w:rFonts w:ascii="微软雅黑" w:eastAsia="微软雅黑" w:hAnsi="微软雅黑" w:cs="微软雅黑" w:hint="default"/>
          <w:sz w:val="24"/>
          <w:szCs w:val="24"/>
          <w:lang w:val="zh-TW" w:eastAsia="zh-TW"/>
        </w:rPr>
      </w:pPr>
      <w:r>
        <w:rPr>
          <w:rStyle w:val="None"/>
          <w:rFonts w:ascii="微软雅黑" w:eastAsia="微软雅黑" w:hAnsi="微软雅黑" w:cs="微软雅黑"/>
          <w:kern w:val="0"/>
          <w:sz w:val="24"/>
          <w:szCs w:val="24"/>
        </w:rPr>
        <w:t>1、</w:t>
      </w:r>
      <w:r>
        <w:rPr>
          <w:rStyle w:val="None"/>
          <w:rFonts w:ascii="微软雅黑" w:eastAsia="微软雅黑" w:hAnsi="微软雅黑" w:cs="微软雅黑"/>
          <w:kern w:val="0"/>
          <w:sz w:val="24"/>
          <w:szCs w:val="24"/>
          <w:lang w:val="zh-TW" w:eastAsia="zh-TW"/>
        </w:rPr>
        <w:t>按学校要求填写校内报名表。</w:t>
      </w:r>
    </w:p>
    <w:p w:rsidR="00FC1FAF" w:rsidRDefault="00FD63BD">
      <w:pPr>
        <w:numPr>
          <w:ilvl w:val="0"/>
          <w:numId w:val="3"/>
        </w:numPr>
        <w:spacing w:line="380" w:lineRule="exact"/>
        <w:ind w:left="480"/>
        <w:rPr>
          <w:rFonts w:ascii="微软雅黑" w:eastAsia="微软雅黑" w:hAnsi="微软雅黑" w:cs="微软雅黑" w:hint="default"/>
          <w:kern w:val="0"/>
          <w:sz w:val="24"/>
          <w:szCs w:val="24"/>
          <w:lang w:eastAsia="zh-TW"/>
        </w:rPr>
      </w:pPr>
      <w:r>
        <w:rPr>
          <w:rStyle w:val="None"/>
          <w:rFonts w:ascii="微软雅黑" w:eastAsia="微软雅黑" w:hAnsi="微软雅黑" w:cs="微软雅黑"/>
          <w:kern w:val="0"/>
          <w:sz w:val="24"/>
          <w:szCs w:val="24"/>
          <w:lang w:val="zh-TW" w:eastAsia="zh-TW"/>
        </w:rPr>
        <w:t>打开链接：</w:t>
      </w:r>
      <w:hyperlink r:id="rId8" w:history="1">
        <w:r>
          <w:rPr>
            <w:rStyle w:val="a9"/>
            <w:rFonts w:ascii="微软雅黑" w:eastAsia="微软雅黑" w:hAnsi="微软雅黑" w:cs="微软雅黑"/>
            <w:kern w:val="0"/>
            <w:sz w:val="24"/>
            <w:szCs w:val="24"/>
            <w:lang w:val="zh-TW" w:eastAsia="zh-TW"/>
          </w:rPr>
          <w:t>https://jinshuju.net/f/t0etzU</w:t>
        </w:r>
      </w:hyperlink>
      <w:r>
        <w:rPr>
          <w:rStyle w:val="None"/>
          <w:rFonts w:ascii="微软雅黑" w:eastAsia="微软雅黑" w:hAnsi="微软雅黑" w:cs="微软雅黑"/>
          <w:kern w:val="0"/>
          <w:sz w:val="24"/>
          <w:szCs w:val="24"/>
          <w:lang w:val="zh-TW" w:eastAsia="zh-TW"/>
        </w:rPr>
        <w:t>，填写项目主办方报名表。</w:t>
      </w:r>
    </w:p>
    <w:p w:rsidR="00FC1FAF" w:rsidRDefault="00FD63BD">
      <w:pPr>
        <w:numPr>
          <w:ilvl w:val="0"/>
          <w:numId w:val="3"/>
        </w:numPr>
        <w:spacing w:line="380" w:lineRule="exact"/>
        <w:ind w:left="480"/>
        <w:rPr>
          <w:rFonts w:ascii="微软雅黑" w:eastAsia="微软雅黑" w:hAnsi="微软雅黑" w:cs="微软雅黑" w:hint="default"/>
          <w:kern w:val="0"/>
          <w:sz w:val="24"/>
          <w:szCs w:val="24"/>
        </w:rPr>
      </w:pPr>
      <w:r>
        <w:rPr>
          <w:rStyle w:val="None"/>
          <w:rFonts w:ascii="微软雅黑" w:eastAsia="微软雅黑" w:hAnsi="微软雅黑" w:cs="微软雅黑"/>
          <w:kern w:val="0"/>
          <w:sz w:val="24"/>
          <w:szCs w:val="24"/>
        </w:rPr>
        <w:t>报名后</w:t>
      </w:r>
      <w:r>
        <w:rPr>
          <w:rFonts w:ascii="微软雅黑" w:eastAsia="微软雅黑" w:hAnsi="微软雅黑" w:cs="微软雅黑"/>
          <w:kern w:val="0"/>
          <w:sz w:val="24"/>
          <w:szCs w:val="24"/>
        </w:rPr>
        <w:t>请预约面试：</w:t>
      </w:r>
      <w:hyperlink r:id="rId9" w:history="1">
        <w:r>
          <w:rPr>
            <w:rStyle w:val="a9"/>
            <w:rFonts w:ascii="微软雅黑" w:eastAsia="微软雅黑" w:hAnsi="微软雅黑" w:cs="微软雅黑"/>
            <w:kern w:val="0"/>
            <w:sz w:val="24"/>
            <w:szCs w:val="24"/>
          </w:rPr>
          <w:t>https://jinshuju.net/f/Lk5JII</w:t>
        </w:r>
      </w:hyperlink>
      <w:r>
        <w:rPr>
          <w:rFonts w:ascii="微软雅黑" w:eastAsia="微软雅黑" w:hAnsi="微软雅黑" w:cs="微软雅黑"/>
          <w:kern w:val="0"/>
          <w:sz w:val="24"/>
          <w:szCs w:val="24"/>
        </w:rPr>
        <w:t>（所有报名的学生都需要参加面试）</w:t>
      </w:r>
    </w:p>
    <w:p w:rsidR="00FC1FAF" w:rsidRDefault="00FC1FAF">
      <w:pPr>
        <w:spacing w:line="380" w:lineRule="exact"/>
        <w:rPr>
          <w:rFonts w:ascii="微软雅黑" w:eastAsia="微软雅黑" w:hAnsi="微软雅黑" w:cs="微软雅黑" w:hint="default"/>
          <w:kern w:val="0"/>
          <w:sz w:val="24"/>
          <w:szCs w:val="24"/>
        </w:rPr>
      </w:pPr>
    </w:p>
    <w:p w:rsidR="00FC1FAF" w:rsidRDefault="00FC1FAF">
      <w:pPr>
        <w:spacing w:line="380" w:lineRule="exact"/>
        <w:rPr>
          <w:rFonts w:ascii="微软雅黑" w:eastAsia="微软雅黑" w:hAnsi="微软雅黑" w:cs="微软雅黑" w:hint="default"/>
          <w:kern w:val="0"/>
          <w:sz w:val="24"/>
          <w:szCs w:val="24"/>
        </w:rPr>
      </w:pPr>
    </w:p>
    <w:p w:rsidR="00FC1FAF" w:rsidRDefault="00FD63BD">
      <w:pPr>
        <w:spacing w:line="380" w:lineRule="exact"/>
        <w:ind w:firstLine="480"/>
        <w:rPr>
          <w:rFonts w:ascii="微软雅黑" w:eastAsia="微软雅黑" w:hAnsi="微软雅黑" w:cs="微软雅黑" w:hint="default"/>
          <w:kern w:val="0"/>
          <w:sz w:val="24"/>
          <w:szCs w:val="24"/>
        </w:rPr>
      </w:pPr>
      <w:r>
        <w:rPr>
          <w:rFonts w:ascii="微软雅黑" w:eastAsia="微软雅黑" w:hAnsi="微软雅黑" w:cs="微软雅黑"/>
          <w:b/>
          <w:bCs/>
          <w:kern w:val="0"/>
          <w:sz w:val="24"/>
          <w:szCs w:val="24"/>
        </w:rPr>
        <w:t>报名截止时间</w:t>
      </w:r>
      <w:r>
        <w:rPr>
          <w:rFonts w:ascii="微软雅黑" w:eastAsia="微软雅黑" w:hAnsi="微软雅黑" w:cs="微软雅黑"/>
          <w:kern w:val="0"/>
          <w:sz w:val="24"/>
          <w:szCs w:val="24"/>
        </w:rPr>
        <w:t>：4月15日（第一批）</w:t>
      </w:r>
    </w:p>
    <w:p w:rsidR="00FD63BD" w:rsidRPr="00FD63BD" w:rsidRDefault="00FD63BD" w:rsidP="00FD63BD">
      <w:pPr>
        <w:pStyle w:val="2"/>
        <w:rPr>
          <w:rFonts w:eastAsia="微软雅黑" w:hint="default"/>
          <w:highlight w:val="yellow"/>
        </w:rPr>
      </w:pPr>
    </w:p>
    <w:p w:rsidR="00FC1FAF" w:rsidRDefault="00FD63BD">
      <w:pPr>
        <w:spacing w:line="380" w:lineRule="exact"/>
        <w:ind w:firstLine="480"/>
        <w:rPr>
          <w:rFonts w:ascii="微软雅黑" w:eastAsia="微软雅黑" w:hAnsi="微软雅黑" w:cs="微软雅黑" w:hint="default"/>
          <w:kern w:val="0"/>
          <w:sz w:val="24"/>
          <w:szCs w:val="24"/>
        </w:rPr>
      </w:pPr>
      <w:r>
        <w:rPr>
          <w:rFonts w:ascii="微软雅黑" w:eastAsia="微软雅黑" w:hAnsi="微软雅黑" w:cs="微软雅黑"/>
          <w:kern w:val="0"/>
          <w:sz w:val="24"/>
          <w:szCs w:val="24"/>
        </w:rPr>
        <w:t>访学项目部电话：020-82002936</w:t>
      </w:r>
    </w:p>
    <w:p w:rsidR="00FC1FAF" w:rsidRDefault="00FD63BD">
      <w:pPr>
        <w:spacing w:line="380" w:lineRule="exact"/>
        <w:ind w:firstLine="480"/>
        <w:rPr>
          <w:rFonts w:ascii="微软雅黑" w:eastAsia="微软雅黑" w:hAnsi="微软雅黑" w:cs="微软雅黑" w:hint="default"/>
          <w:kern w:val="0"/>
          <w:sz w:val="24"/>
          <w:szCs w:val="24"/>
        </w:rPr>
      </w:pPr>
      <w:r>
        <w:rPr>
          <w:rFonts w:ascii="微软雅黑" w:eastAsia="微软雅黑" w:hAnsi="微软雅黑" w:cs="微软雅黑"/>
          <w:kern w:val="0"/>
          <w:sz w:val="24"/>
          <w:szCs w:val="24"/>
        </w:rPr>
        <w:t>咨询手机/微信：</w:t>
      </w:r>
      <w:bookmarkStart w:id="2" w:name="_GoBack"/>
      <w:r>
        <w:rPr>
          <w:rFonts w:ascii="微软雅黑" w:eastAsia="微软雅黑" w:hAnsi="微软雅黑" w:cs="微软雅黑"/>
          <w:kern w:val="0"/>
          <w:sz w:val="24"/>
          <w:szCs w:val="24"/>
        </w:rPr>
        <w:t>13929596675</w:t>
      </w:r>
      <w:bookmarkEnd w:id="2"/>
      <w:r>
        <w:rPr>
          <w:rFonts w:ascii="微软雅黑" w:eastAsia="微软雅黑" w:hAnsi="微软雅黑" w:cs="微软雅黑"/>
          <w:kern w:val="0"/>
          <w:sz w:val="24"/>
          <w:szCs w:val="24"/>
        </w:rPr>
        <w:t xml:space="preserve">（Tina老师) </w:t>
      </w:r>
    </w:p>
    <w:p w:rsidR="00FC1FAF" w:rsidRDefault="00E5595E" w:rsidP="00E5595E">
      <w:pPr>
        <w:tabs>
          <w:tab w:val="left" w:pos="3330"/>
        </w:tabs>
        <w:spacing w:line="380" w:lineRule="exact"/>
        <w:ind w:firstLine="480"/>
        <w:rPr>
          <w:rFonts w:hint="default"/>
          <w:sz w:val="24"/>
          <w:szCs w:val="24"/>
        </w:rPr>
      </w:pPr>
      <w:r>
        <w:rPr>
          <w:rFonts w:hint="default"/>
          <w:sz w:val="24"/>
          <w:szCs w:val="24"/>
        </w:rPr>
        <w:tab/>
      </w:r>
    </w:p>
    <w:sectPr w:rsidR="00FC1FAF">
      <w:pgSz w:w="11900" w:h="16840"/>
      <w:pgMar w:top="1440" w:right="1080" w:bottom="1440" w:left="108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EA215"/>
    <w:multiLevelType w:val="singleLevel"/>
    <w:tmpl w:val="B03EA215"/>
    <w:lvl w:ilvl="0">
      <w:start w:val="2"/>
      <w:numFmt w:val="decimal"/>
      <w:suff w:val="nothing"/>
      <w:lvlText w:val="%1、"/>
      <w:lvlJc w:val="left"/>
    </w:lvl>
  </w:abstractNum>
  <w:abstractNum w:abstractNumId="1">
    <w:nsid w:val="CF247A28"/>
    <w:multiLevelType w:val="singleLevel"/>
    <w:tmpl w:val="CF247A28"/>
    <w:lvl w:ilvl="0">
      <w:start w:val="1"/>
      <w:numFmt w:val="decimal"/>
      <w:lvlText w:val="%1."/>
      <w:lvlJc w:val="left"/>
      <w:pPr>
        <w:tabs>
          <w:tab w:val="left" w:pos="420"/>
        </w:tabs>
        <w:ind w:left="845" w:hanging="425"/>
      </w:pPr>
      <w:rPr>
        <w:rFonts w:hint="default"/>
      </w:rPr>
    </w:lvl>
  </w:abstractNum>
  <w:abstractNum w:abstractNumId="2">
    <w:nsid w:val="078FD6FA"/>
    <w:multiLevelType w:val="singleLevel"/>
    <w:tmpl w:val="078FD6FA"/>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clean"/>
  <w:defaultTabStop w:val="4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MxMjM3MDIzMTU2NTVW0lEKTi0uzszPAykwrAUArZh0QCwAAAA="/>
    <w:docVar w:name="commondata" w:val="eyJoZGlkIjoiM2EwMzExZDUzNGVlMWY5ZDU5Y2FiZDVkNjA2YmRlMzIifQ=="/>
  </w:docVars>
  <w:rsids>
    <w:rsidRoot w:val="006C2484"/>
    <w:rsid w:val="000E3D65"/>
    <w:rsid w:val="000E77F7"/>
    <w:rsid w:val="000F4824"/>
    <w:rsid w:val="0014516B"/>
    <w:rsid w:val="002142C0"/>
    <w:rsid w:val="002F0FF5"/>
    <w:rsid w:val="003A0A49"/>
    <w:rsid w:val="00522EEA"/>
    <w:rsid w:val="006225F0"/>
    <w:rsid w:val="00656B34"/>
    <w:rsid w:val="006B33E3"/>
    <w:rsid w:val="006C2484"/>
    <w:rsid w:val="006D1E9A"/>
    <w:rsid w:val="00713A02"/>
    <w:rsid w:val="00783468"/>
    <w:rsid w:val="008353FF"/>
    <w:rsid w:val="00883072"/>
    <w:rsid w:val="008B0FD8"/>
    <w:rsid w:val="009435A3"/>
    <w:rsid w:val="00A35614"/>
    <w:rsid w:val="00BB4082"/>
    <w:rsid w:val="00C65FC5"/>
    <w:rsid w:val="00CC6598"/>
    <w:rsid w:val="00CE6FC8"/>
    <w:rsid w:val="00DA1D16"/>
    <w:rsid w:val="00E5595E"/>
    <w:rsid w:val="00FA3732"/>
    <w:rsid w:val="00FC1FAF"/>
    <w:rsid w:val="00FD63BD"/>
    <w:rsid w:val="00FF2F6B"/>
    <w:rsid w:val="094024C3"/>
    <w:rsid w:val="118311E5"/>
    <w:rsid w:val="13C22FD4"/>
    <w:rsid w:val="1A6726CF"/>
    <w:rsid w:val="21633662"/>
    <w:rsid w:val="21F615CE"/>
    <w:rsid w:val="23AF5B2F"/>
    <w:rsid w:val="26375726"/>
    <w:rsid w:val="2C471AC3"/>
    <w:rsid w:val="331D5AF1"/>
    <w:rsid w:val="37E53DA0"/>
    <w:rsid w:val="3AAD36FF"/>
    <w:rsid w:val="3AF84D1C"/>
    <w:rsid w:val="4BCD676F"/>
    <w:rsid w:val="52191C15"/>
    <w:rsid w:val="53CB2ED2"/>
    <w:rsid w:val="56917846"/>
    <w:rsid w:val="5A1E0609"/>
    <w:rsid w:val="60CF1BC1"/>
    <w:rsid w:val="65AE41C8"/>
    <w:rsid w:val="6F606281"/>
    <w:rsid w:val="72DD4312"/>
    <w:rsid w:val="7F0A2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Arial Unicode MS" w:eastAsia="Times New Roman"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next w:val="2"/>
    <w:uiPriority w:val="99"/>
    <w:semiHidden/>
    <w:unhideWhenUsed/>
    <w:qFormat/>
    <w:pPr>
      <w:spacing w:after="120"/>
      <w:ind w:leftChars="200" w:left="420"/>
    </w:p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qFormat/>
    <w:rPr>
      <w:b/>
      <w:bCs/>
    </w:rPr>
  </w:style>
  <w:style w:type="character" w:styleId="a9">
    <w:name w:val="FollowedHyperlink"/>
    <w:basedOn w:val="a0"/>
    <w:uiPriority w:val="99"/>
    <w:semiHidden/>
    <w:unhideWhenUsed/>
    <w:qFormat/>
    <w:rPr>
      <w:color w:val="FF00FF" w:themeColor="followedHyperlink"/>
      <w:u w:val="single"/>
    </w:rPr>
  </w:style>
  <w:style w:type="character" w:styleId="aa">
    <w:name w:val="Hyperlink"/>
    <w:basedOn w:val="a0"/>
    <w:qFormat/>
    <w:rPr>
      <w:u w:val="single"/>
    </w:rPr>
  </w:style>
  <w:style w:type="character" w:styleId="ab">
    <w:name w:val="annotation reference"/>
    <w:basedOn w:val="a0"/>
    <w:uiPriority w:val="99"/>
    <w:semiHidden/>
    <w:unhideWhenUsed/>
    <w:qFormat/>
    <w:rPr>
      <w:sz w:val="21"/>
      <w:szCs w:val="21"/>
    </w:rPr>
  </w:style>
  <w:style w:type="table" w:customStyle="1" w:styleId="TableNormal1">
    <w:name w:val="Table Normal1"/>
    <w:qFormat/>
    <w:tblPr>
      <w:tblCellMar>
        <w:top w:w="0" w:type="dxa"/>
        <w:left w:w="0" w:type="dxa"/>
        <w:bottom w:w="0" w:type="dxa"/>
        <w:right w:w="0" w:type="dxa"/>
      </w:tblCellMar>
    </w:tbl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character" w:customStyle="1" w:styleId="None">
    <w:name w:val="None"/>
    <w:qFormat/>
  </w:style>
  <w:style w:type="character" w:customStyle="1" w:styleId="Hyperlink0">
    <w:name w:val="Hyperlink.0"/>
    <w:basedOn w:val="None"/>
    <w:qFormat/>
    <w:rPr>
      <w:rFonts w:ascii="微软雅黑" w:eastAsia="微软雅黑" w:hAnsi="微软雅黑" w:cs="微软雅黑"/>
      <w:sz w:val="22"/>
      <w:szCs w:val="22"/>
      <w:shd w:val="clear" w:color="auto" w:fill="FFFF00"/>
      <w:lang w:val="zh-TW" w:eastAsia="zh-TW"/>
    </w:rPr>
  </w:style>
  <w:style w:type="character" w:customStyle="1" w:styleId="Hyperlink1">
    <w:name w:val="Hyperlink.1"/>
    <w:basedOn w:val="None"/>
    <w:qFormat/>
    <w:rPr>
      <w:color w:val="800080"/>
      <w:kern w:val="0"/>
      <w:u w:val="single" w:color="800080"/>
      <w:lang w:val="en-US"/>
    </w:rPr>
  </w:style>
  <w:style w:type="character" w:customStyle="1" w:styleId="Char2">
    <w:name w:val="页眉 Char"/>
    <w:basedOn w:val="a0"/>
    <w:link w:val="a7"/>
    <w:uiPriority w:val="99"/>
    <w:qFormat/>
    <w:rPr>
      <w:rFonts w:ascii="Arial Unicode MS" w:eastAsia="Times New Roman" w:hAnsi="Arial Unicode MS" w:cs="Arial Unicode MS"/>
      <w:color w:val="000000"/>
      <w:kern w:val="2"/>
      <w:sz w:val="18"/>
      <w:szCs w:val="18"/>
      <w:u w:color="000000"/>
    </w:rPr>
  </w:style>
  <w:style w:type="character" w:customStyle="1" w:styleId="Char1">
    <w:name w:val="页脚 Char"/>
    <w:basedOn w:val="a0"/>
    <w:link w:val="a6"/>
    <w:uiPriority w:val="99"/>
    <w:qFormat/>
    <w:rPr>
      <w:rFonts w:ascii="Arial Unicode MS" w:eastAsia="Times New Roman" w:hAnsi="Arial Unicode MS" w:cs="Arial Unicode MS"/>
      <w:color w:val="000000"/>
      <w:kern w:val="2"/>
      <w:sz w:val="18"/>
      <w:szCs w:val="18"/>
      <w:u w:color="000000"/>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4"/>
    <w:uiPriority w:val="99"/>
    <w:semiHidden/>
    <w:qFormat/>
    <w:rPr>
      <w:rFonts w:ascii="Arial Unicode MS" w:eastAsia="Times New Roman" w:hAnsi="Arial Unicode MS" w:cs="Arial Unicode MS"/>
      <w:color w:val="000000"/>
      <w:kern w:val="2"/>
      <w:sz w:val="21"/>
      <w:szCs w:val="21"/>
      <w:u w:color="000000"/>
    </w:rPr>
  </w:style>
  <w:style w:type="character" w:customStyle="1" w:styleId="Char3">
    <w:name w:val="批注主题 Char"/>
    <w:basedOn w:val="Char"/>
    <w:link w:val="a8"/>
    <w:uiPriority w:val="99"/>
    <w:semiHidden/>
    <w:qFormat/>
    <w:rPr>
      <w:rFonts w:ascii="Arial Unicode MS" w:eastAsia="Times New Roman" w:hAnsi="Arial Unicode MS" w:cs="Arial Unicode MS"/>
      <w:b/>
      <w:bCs/>
      <w:color w:val="000000"/>
      <w:kern w:val="2"/>
      <w:sz w:val="21"/>
      <w:szCs w:val="21"/>
      <w:u w:color="000000"/>
    </w:rPr>
  </w:style>
  <w:style w:type="character" w:customStyle="1" w:styleId="Char0">
    <w:name w:val="批注框文本 Char"/>
    <w:basedOn w:val="a0"/>
    <w:link w:val="a5"/>
    <w:uiPriority w:val="99"/>
    <w:semiHidden/>
    <w:qFormat/>
    <w:rPr>
      <w:rFonts w:ascii="Arial Unicode MS" w:eastAsia="Times New Roman" w:hAnsi="Arial Unicode MS" w:cs="Arial Unicode MS"/>
      <w:color w:val="000000"/>
      <w:kern w:val="2"/>
      <w:sz w:val="18"/>
      <w:szCs w:val="18"/>
      <w:u w:color="000000"/>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Arial Unicode MS" w:eastAsia="Times New Roman"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next w:val="2"/>
    <w:uiPriority w:val="99"/>
    <w:semiHidden/>
    <w:unhideWhenUsed/>
    <w:qFormat/>
    <w:pPr>
      <w:spacing w:after="120"/>
      <w:ind w:leftChars="200" w:left="420"/>
    </w:p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qFormat/>
    <w:rPr>
      <w:b/>
      <w:bCs/>
    </w:rPr>
  </w:style>
  <w:style w:type="character" w:styleId="a9">
    <w:name w:val="FollowedHyperlink"/>
    <w:basedOn w:val="a0"/>
    <w:uiPriority w:val="99"/>
    <w:semiHidden/>
    <w:unhideWhenUsed/>
    <w:qFormat/>
    <w:rPr>
      <w:color w:val="FF00FF" w:themeColor="followedHyperlink"/>
      <w:u w:val="single"/>
    </w:rPr>
  </w:style>
  <w:style w:type="character" w:styleId="aa">
    <w:name w:val="Hyperlink"/>
    <w:basedOn w:val="a0"/>
    <w:qFormat/>
    <w:rPr>
      <w:u w:val="single"/>
    </w:rPr>
  </w:style>
  <w:style w:type="character" w:styleId="ab">
    <w:name w:val="annotation reference"/>
    <w:basedOn w:val="a0"/>
    <w:uiPriority w:val="99"/>
    <w:semiHidden/>
    <w:unhideWhenUsed/>
    <w:qFormat/>
    <w:rPr>
      <w:sz w:val="21"/>
      <w:szCs w:val="21"/>
    </w:rPr>
  </w:style>
  <w:style w:type="table" w:customStyle="1" w:styleId="TableNormal1">
    <w:name w:val="Table Normal1"/>
    <w:qFormat/>
    <w:tblPr>
      <w:tblCellMar>
        <w:top w:w="0" w:type="dxa"/>
        <w:left w:w="0" w:type="dxa"/>
        <w:bottom w:w="0" w:type="dxa"/>
        <w:right w:w="0" w:type="dxa"/>
      </w:tblCellMar>
    </w:tbl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character" w:customStyle="1" w:styleId="None">
    <w:name w:val="None"/>
    <w:qFormat/>
  </w:style>
  <w:style w:type="character" w:customStyle="1" w:styleId="Hyperlink0">
    <w:name w:val="Hyperlink.0"/>
    <w:basedOn w:val="None"/>
    <w:qFormat/>
    <w:rPr>
      <w:rFonts w:ascii="微软雅黑" w:eastAsia="微软雅黑" w:hAnsi="微软雅黑" w:cs="微软雅黑"/>
      <w:sz w:val="22"/>
      <w:szCs w:val="22"/>
      <w:shd w:val="clear" w:color="auto" w:fill="FFFF00"/>
      <w:lang w:val="zh-TW" w:eastAsia="zh-TW"/>
    </w:rPr>
  </w:style>
  <w:style w:type="character" w:customStyle="1" w:styleId="Hyperlink1">
    <w:name w:val="Hyperlink.1"/>
    <w:basedOn w:val="None"/>
    <w:qFormat/>
    <w:rPr>
      <w:color w:val="800080"/>
      <w:kern w:val="0"/>
      <w:u w:val="single" w:color="800080"/>
      <w:lang w:val="en-US"/>
    </w:rPr>
  </w:style>
  <w:style w:type="character" w:customStyle="1" w:styleId="Char2">
    <w:name w:val="页眉 Char"/>
    <w:basedOn w:val="a0"/>
    <w:link w:val="a7"/>
    <w:uiPriority w:val="99"/>
    <w:qFormat/>
    <w:rPr>
      <w:rFonts w:ascii="Arial Unicode MS" w:eastAsia="Times New Roman" w:hAnsi="Arial Unicode MS" w:cs="Arial Unicode MS"/>
      <w:color w:val="000000"/>
      <w:kern w:val="2"/>
      <w:sz w:val="18"/>
      <w:szCs w:val="18"/>
      <w:u w:color="000000"/>
    </w:rPr>
  </w:style>
  <w:style w:type="character" w:customStyle="1" w:styleId="Char1">
    <w:name w:val="页脚 Char"/>
    <w:basedOn w:val="a0"/>
    <w:link w:val="a6"/>
    <w:uiPriority w:val="99"/>
    <w:qFormat/>
    <w:rPr>
      <w:rFonts w:ascii="Arial Unicode MS" w:eastAsia="Times New Roman" w:hAnsi="Arial Unicode MS" w:cs="Arial Unicode MS"/>
      <w:color w:val="000000"/>
      <w:kern w:val="2"/>
      <w:sz w:val="18"/>
      <w:szCs w:val="18"/>
      <w:u w:color="000000"/>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4"/>
    <w:uiPriority w:val="99"/>
    <w:semiHidden/>
    <w:qFormat/>
    <w:rPr>
      <w:rFonts w:ascii="Arial Unicode MS" w:eastAsia="Times New Roman" w:hAnsi="Arial Unicode MS" w:cs="Arial Unicode MS"/>
      <w:color w:val="000000"/>
      <w:kern w:val="2"/>
      <w:sz w:val="21"/>
      <w:szCs w:val="21"/>
      <w:u w:color="000000"/>
    </w:rPr>
  </w:style>
  <w:style w:type="character" w:customStyle="1" w:styleId="Char3">
    <w:name w:val="批注主题 Char"/>
    <w:basedOn w:val="Char"/>
    <w:link w:val="a8"/>
    <w:uiPriority w:val="99"/>
    <w:semiHidden/>
    <w:qFormat/>
    <w:rPr>
      <w:rFonts w:ascii="Arial Unicode MS" w:eastAsia="Times New Roman" w:hAnsi="Arial Unicode MS" w:cs="Arial Unicode MS"/>
      <w:b/>
      <w:bCs/>
      <w:color w:val="000000"/>
      <w:kern w:val="2"/>
      <w:sz w:val="21"/>
      <w:szCs w:val="21"/>
      <w:u w:color="000000"/>
    </w:rPr>
  </w:style>
  <w:style w:type="character" w:customStyle="1" w:styleId="Char0">
    <w:name w:val="批注框文本 Char"/>
    <w:basedOn w:val="a0"/>
    <w:link w:val="a5"/>
    <w:uiPriority w:val="99"/>
    <w:semiHidden/>
    <w:qFormat/>
    <w:rPr>
      <w:rFonts w:ascii="Arial Unicode MS" w:eastAsia="Times New Roman" w:hAnsi="Arial Unicode MS" w:cs="Arial Unicode MS"/>
      <w:color w:val="000000"/>
      <w:kern w:val="2"/>
      <w:sz w:val="18"/>
      <w:szCs w:val="18"/>
      <w:u w:color="000000"/>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jinshuju.net/f/t0etzU" TargetMode="External"/><Relationship Id="rId3" Type="http://schemas.microsoft.com/office/2007/relationships/stylesWithEffects" Target="stylesWithEffects.xml"/><Relationship Id="rId7" Type="http://schemas.openxmlformats.org/officeDocument/2006/relationships/hyperlink" Target="https://globalhealth.unc.edu/ch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news.com/best-graduate-schools/top-health-schools/public-health-ranking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inshuju.net/f/Lk5JII"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255</Words>
  <Characters>1460</Characters>
  <Application>Microsoft Office Word</Application>
  <DocSecurity>0</DocSecurity>
  <Lines>12</Lines>
  <Paragraphs>3</Paragraphs>
  <ScaleCrop>false</ScaleCrop>
  <Company>微软中国</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张哲</cp:lastModifiedBy>
  <cp:revision>13</cp:revision>
  <dcterms:created xsi:type="dcterms:W3CDTF">2022-04-19T09:09:00Z</dcterms:created>
  <dcterms:modified xsi:type="dcterms:W3CDTF">2023-03-07T02:39:00Z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15745FA127564602888ABBEB362E38D2</vt:lpwstr>
  </property>
  <property fmtid="{D5CDD505-2E9C-101B-9397-08002B2CF9AE}" pid="4" name="commondata">
    <vt:lpwstr>eyJoZGlkIjoiNWYzZjJlMmM3NGVlNzI4MGUyYWYyNWQwOWJmNzc3NjcifQ==</vt:lpwstr>
  </property>
</Properties>
</file>